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FBD7" w14:textId="77777777" w:rsidR="00D22904" w:rsidRPr="00A92C08" w:rsidRDefault="00D22904" w:rsidP="00BB532A">
      <w:pPr>
        <w:pStyle w:val="Heading1"/>
        <w:rPr>
          <w:rFonts w:cs="Arial"/>
          <w:spacing w:val="0"/>
        </w:rPr>
      </w:pPr>
    </w:p>
    <w:p w14:paraId="4A94AB84" w14:textId="77777777" w:rsidR="00D22904" w:rsidRPr="00A92C08" w:rsidRDefault="00D22904" w:rsidP="00BB532A">
      <w:pPr>
        <w:pStyle w:val="Heading1"/>
        <w:rPr>
          <w:rFonts w:cs="Arial"/>
          <w:spacing w:val="0"/>
        </w:rPr>
      </w:pPr>
    </w:p>
    <w:p w14:paraId="598701F9" w14:textId="77777777" w:rsidR="00240DEA" w:rsidRDefault="00240DEA" w:rsidP="00BB532A">
      <w:pPr>
        <w:pStyle w:val="Heading1"/>
        <w:rPr>
          <w:rFonts w:cs="Arial"/>
          <w:spacing w:val="0"/>
        </w:rPr>
      </w:pPr>
    </w:p>
    <w:p w14:paraId="2B639F80" w14:textId="77777777" w:rsidR="00240DEA" w:rsidRDefault="00240DEA" w:rsidP="00BB532A">
      <w:pPr>
        <w:pStyle w:val="Heading1"/>
        <w:rPr>
          <w:rFonts w:cs="Arial"/>
          <w:spacing w:val="0"/>
        </w:rPr>
      </w:pPr>
    </w:p>
    <w:p w14:paraId="4D7C5B14" w14:textId="6868B100" w:rsidR="00BB532A" w:rsidRPr="00A92C08" w:rsidRDefault="00EA2466" w:rsidP="00BB532A">
      <w:pPr>
        <w:pStyle w:val="Heading1"/>
        <w:rPr>
          <w:rFonts w:cs="Arial"/>
          <w:spacing w:val="0"/>
        </w:rPr>
      </w:pPr>
      <w:r>
        <w:rPr>
          <w:rFonts w:cs="Arial"/>
          <w:spacing w:val="0"/>
        </w:rPr>
        <w:t>Pet Policy</w:t>
      </w:r>
    </w:p>
    <w:p w14:paraId="36BEFC1D" w14:textId="77777777" w:rsidR="00BB532A" w:rsidRPr="00A92C08" w:rsidRDefault="00BB532A" w:rsidP="00BB532A">
      <w:pPr>
        <w:rPr>
          <w:rFonts w:cs="Arial"/>
          <w:spacing w:val="0"/>
        </w:rPr>
      </w:pPr>
    </w:p>
    <w:p w14:paraId="57DAA2F3" w14:textId="77777777" w:rsidR="00BB532A" w:rsidRPr="00A92C08" w:rsidRDefault="00BB532A" w:rsidP="00BB532A">
      <w:pPr>
        <w:rPr>
          <w:rFonts w:cs="Arial"/>
          <w:spacing w:val="0"/>
        </w:rPr>
      </w:pPr>
    </w:p>
    <w:p w14:paraId="79AA29E0" w14:textId="77777777" w:rsidR="00BB532A" w:rsidRPr="00A92C08" w:rsidRDefault="00BB532A" w:rsidP="00BB532A">
      <w:pPr>
        <w:rPr>
          <w:rFonts w:cs="Arial"/>
          <w:spacing w:val="0"/>
        </w:rPr>
      </w:pPr>
    </w:p>
    <w:p w14:paraId="023337C8" w14:textId="77777777" w:rsidR="00BB532A" w:rsidRDefault="00BB532A" w:rsidP="00BB532A">
      <w:pPr>
        <w:rPr>
          <w:rFonts w:cs="Arial"/>
          <w:spacing w:val="0"/>
        </w:rPr>
      </w:pPr>
    </w:p>
    <w:p w14:paraId="27EAB683" w14:textId="77777777" w:rsidR="00240DEA" w:rsidRPr="00A92C08" w:rsidRDefault="00240DEA" w:rsidP="00BB532A">
      <w:pPr>
        <w:rPr>
          <w:rFonts w:cs="Arial"/>
          <w:spacing w:val="0"/>
        </w:rPr>
      </w:pPr>
    </w:p>
    <w:p w14:paraId="01EF9394" w14:textId="77777777" w:rsidR="00BB532A" w:rsidRPr="00A92C08" w:rsidRDefault="00BB532A" w:rsidP="00BB532A">
      <w:pPr>
        <w:rPr>
          <w:rFonts w:cs="Arial"/>
          <w:spacing w:val="0"/>
        </w:rPr>
      </w:pPr>
    </w:p>
    <w:p w14:paraId="5EFD56C7" w14:textId="77777777" w:rsidR="00BB532A" w:rsidRPr="00A92C08" w:rsidRDefault="00BB532A" w:rsidP="00BB532A">
      <w:pPr>
        <w:rPr>
          <w:rFonts w:cs="Arial"/>
          <w:spacing w:val="0"/>
        </w:rPr>
      </w:pPr>
    </w:p>
    <w:p w14:paraId="37F7021B" w14:textId="77777777" w:rsidR="00BB532A" w:rsidRPr="00A92C08" w:rsidRDefault="00BB532A" w:rsidP="00BB532A">
      <w:pPr>
        <w:rPr>
          <w:rFonts w:cs="Arial"/>
          <w:spacing w:val="0"/>
        </w:rPr>
      </w:pPr>
    </w:p>
    <w:p w14:paraId="1A1894A3" w14:textId="77777777" w:rsidR="00BB532A" w:rsidRPr="00A92C08" w:rsidRDefault="00BB532A" w:rsidP="00BB532A">
      <w:pPr>
        <w:rPr>
          <w:rFonts w:cs="Arial"/>
          <w:spacing w:val="0"/>
        </w:rPr>
      </w:pPr>
    </w:p>
    <w:p w14:paraId="3C0AE7FD" w14:textId="77777777" w:rsidR="00BB532A" w:rsidRPr="00A92C08" w:rsidRDefault="00BB532A" w:rsidP="00BB532A">
      <w:pPr>
        <w:rPr>
          <w:rFonts w:cs="Arial"/>
          <w:spacing w:val="0"/>
        </w:rPr>
      </w:pPr>
    </w:p>
    <w:p w14:paraId="0972A649" w14:textId="77777777" w:rsidR="00BB532A" w:rsidRPr="00A92C08" w:rsidRDefault="00BB532A" w:rsidP="00BB532A">
      <w:pPr>
        <w:rPr>
          <w:rFonts w:cs="Arial"/>
          <w:spacing w:val="0"/>
        </w:rPr>
      </w:pPr>
    </w:p>
    <w:p w14:paraId="0E61FC0A" w14:textId="77777777" w:rsidR="00BB532A" w:rsidRPr="00A92C08" w:rsidRDefault="00BB532A" w:rsidP="00BB532A">
      <w:pPr>
        <w:rPr>
          <w:rFonts w:cs="Arial"/>
          <w:spacing w:val="0"/>
        </w:rPr>
      </w:pPr>
    </w:p>
    <w:p w14:paraId="600EC3FA" w14:textId="77777777" w:rsidR="00BB532A" w:rsidRPr="00A92C08" w:rsidRDefault="00BB532A" w:rsidP="00BB532A">
      <w:pPr>
        <w:rPr>
          <w:rFonts w:cs="Arial"/>
          <w:spacing w:val="0"/>
        </w:rPr>
      </w:pPr>
    </w:p>
    <w:p w14:paraId="31813E70" w14:textId="77777777" w:rsidR="00BB532A" w:rsidRPr="00A92C08" w:rsidRDefault="00BB532A" w:rsidP="00BB532A">
      <w:pPr>
        <w:rPr>
          <w:rFonts w:cs="Arial"/>
          <w:spacing w:val="0"/>
        </w:rPr>
      </w:pPr>
    </w:p>
    <w:p w14:paraId="464528C0" w14:textId="77777777" w:rsidR="00BB532A" w:rsidRPr="00A92C08" w:rsidRDefault="00BB532A" w:rsidP="00BB532A">
      <w:pPr>
        <w:rPr>
          <w:rFonts w:cs="Arial"/>
          <w:spacing w:val="0"/>
        </w:rPr>
      </w:pPr>
    </w:p>
    <w:p w14:paraId="66393453" w14:textId="77777777" w:rsidR="00BB532A" w:rsidRPr="00A92C08" w:rsidRDefault="00BB532A" w:rsidP="00BB532A">
      <w:pPr>
        <w:rPr>
          <w:rFonts w:cs="Arial"/>
          <w:spacing w:val="0"/>
        </w:rPr>
      </w:pPr>
    </w:p>
    <w:p w14:paraId="3B99478B" w14:textId="77777777" w:rsidR="00BB532A" w:rsidRPr="00A92C08" w:rsidRDefault="00BB532A" w:rsidP="00BB532A">
      <w:pPr>
        <w:rPr>
          <w:rFonts w:cs="Arial"/>
          <w:spacing w:val="0"/>
        </w:rPr>
      </w:pPr>
    </w:p>
    <w:p w14:paraId="025A6ED9" w14:textId="77777777" w:rsidR="00BB532A" w:rsidRPr="00A92C08" w:rsidRDefault="00BB532A" w:rsidP="00BB532A">
      <w:pPr>
        <w:rPr>
          <w:rFonts w:cs="Arial"/>
          <w:spacing w:val="0"/>
        </w:rPr>
      </w:pPr>
    </w:p>
    <w:p w14:paraId="625B3C05" w14:textId="77777777" w:rsidR="00BB532A" w:rsidRPr="00A92C08" w:rsidRDefault="00BB532A" w:rsidP="00BB532A">
      <w:pPr>
        <w:rPr>
          <w:rFonts w:cs="Arial"/>
          <w:spacing w:val="0"/>
        </w:rPr>
      </w:pPr>
    </w:p>
    <w:p w14:paraId="611A66B4" w14:textId="4484B87A" w:rsidR="00BB532A" w:rsidRPr="00A92C08" w:rsidRDefault="00BB532A" w:rsidP="00BB532A">
      <w:pPr>
        <w:rPr>
          <w:rFonts w:cs="Arial"/>
          <w:spacing w:val="0"/>
        </w:rPr>
      </w:pPr>
    </w:p>
    <w:p w14:paraId="32A5EBC6" w14:textId="7A7A8252" w:rsidR="00D22904" w:rsidRPr="00A92C08" w:rsidRDefault="00D22904" w:rsidP="00BB532A">
      <w:pPr>
        <w:rPr>
          <w:rFonts w:cs="Arial"/>
          <w:spacing w:val="0"/>
        </w:rPr>
      </w:pPr>
    </w:p>
    <w:p w14:paraId="48E67AED" w14:textId="77777777" w:rsidR="00D22904" w:rsidRPr="00A92C08" w:rsidRDefault="00D22904" w:rsidP="00BB532A">
      <w:pPr>
        <w:rPr>
          <w:rFonts w:cs="Arial"/>
          <w:spacing w:val="0"/>
        </w:rPr>
      </w:pPr>
    </w:p>
    <w:p w14:paraId="4CE304E5" w14:textId="77777777" w:rsidR="00BB532A" w:rsidRPr="00A92C08" w:rsidRDefault="00BB532A" w:rsidP="00BB532A">
      <w:pPr>
        <w:rPr>
          <w:rFonts w:cs="Arial"/>
          <w:spacing w:val="0"/>
        </w:rPr>
      </w:pPr>
    </w:p>
    <w:p w14:paraId="7131D727" w14:textId="49B0B346" w:rsidR="00BB532A" w:rsidRPr="00A92C08" w:rsidRDefault="00BB532A" w:rsidP="00BB532A">
      <w:pPr>
        <w:rPr>
          <w:rFonts w:cs="Arial"/>
          <w:spacing w:val="0"/>
        </w:rPr>
      </w:pPr>
    </w:p>
    <w:p w14:paraId="2017DA46" w14:textId="77777777" w:rsidR="00BB532A" w:rsidRPr="00A92C08" w:rsidRDefault="00BB532A" w:rsidP="00BB532A">
      <w:pPr>
        <w:rPr>
          <w:rFonts w:cs="Arial"/>
          <w:spacing w:val="0"/>
        </w:rPr>
      </w:pPr>
    </w:p>
    <w:tbl>
      <w:tblPr>
        <w:tblStyle w:val="ListTable6Colorful-Accent1"/>
        <w:tblW w:w="0" w:type="auto"/>
        <w:tblBorders>
          <w:top w:val="single" w:sz="4" w:space="0" w:color="24628F" w:themeColor="background1"/>
          <w:left w:val="single" w:sz="4" w:space="0" w:color="24628F" w:themeColor="background1"/>
          <w:bottom w:val="single" w:sz="4" w:space="0" w:color="24628F" w:themeColor="background1"/>
          <w:right w:val="single" w:sz="4" w:space="0" w:color="24628F" w:themeColor="background1"/>
          <w:insideH w:val="single" w:sz="4" w:space="0" w:color="24628F" w:themeColor="background1"/>
          <w:insideV w:val="single" w:sz="4" w:space="0" w:color="24628F" w:themeColor="background1"/>
        </w:tblBorders>
        <w:tblLook w:val="0600" w:firstRow="0" w:lastRow="0" w:firstColumn="0" w:lastColumn="0" w:noHBand="1" w:noVBand="1"/>
      </w:tblPr>
      <w:tblGrid>
        <w:gridCol w:w="3964"/>
        <w:gridCol w:w="5658"/>
      </w:tblGrid>
      <w:tr w:rsidR="00B6314A" w:rsidRPr="00A92C08" w14:paraId="6D7DED4F" w14:textId="77777777" w:rsidTr="00240DEA">
        <w:tc>
          <w:tcPr>
            <w:tcW w:w="3964" w:type="dxa"/>
            <w:shd w:val="clear" w:color="auto" w:fill="auto"/>
          </w:tcPr>
          <w:p w14:paraId="590F12F9" w14:textId="77777777" w:rsidR="00B6314A" w:rsidRPr="00A92C08" w:rsidRDefault="00B6314A" w:rsidP="002D69AE">
            <w:pPr>
              <w:rPr>
                <w:rFonts w:cs="Arial"/>
                <w:b/>
                <w:bCs/>
                <w:color w:val="24628F" w:themeColor="background1"/>
                <w:spacing w:val="0"/>
              </w:rPr>
            </w:pPr>
            <w:r w:rsidRPr="00A92C08">
              <w:rPr>
                <w:rFonts w:cs="Arial"/>
                <w:b/>
                <w:bCs/>
                <w:color w:val="24628F" w:themeColor="background1"/>
                <w:spacing w:val="0"/>
              </w:rPr>
              <w:t>Approved by SMT</w:t>
            </w:r>
          </w:p>
        </w:tc>
        <w:tc>
          <w:tcPr>
            <w:tcW w:w="5658" w:type="dxa"/>
            <w:shd w:val="clear" w:color="auto" w:fill="auto"/>
          </w:tcPr>
          <w:p w14:paraId="3257CDC6" w14:textId="623655D0" w:rsidR="00B6314A" w:rsidRPr="00A92C08" w:rsidRDefault="00240DEA" w:rsidP="002D69AE">
            <w:pPr>
              <w:rPr>
                <w:rFonts w:cs="Arial"/>
                <w:spacing w:val="0"/>
              </w:rPr>
            </w:pPr>
            <w:r>
              <w:rPr>
                <w:rFonts w:cs="Arial"/>
                <w:spacing w:val="0"/>
              </w:rPr>
              <w:t>23</w:t>
            </w:r>
            <w:r w:rsidRPr="00240DEA">
              <w:rPr>
                <w:rFonts w:cs="Arial"/>
                <w:spacing w:val="0"/>
                <w:vertAlign w:val="superscript"/>
              </w:rPr>
              <w:t>rd</w:t>
            </w:r>
            <w:r>
              <w:rPr>
                <w:rFonts w:cs="Arial"/>
                <w:spacing w:val="0"/>
              </w:rPr>
              <w:t xml:space="preserve"> December 2021 (Updated version)</w:t>
            </w:r>
          </w:p>
        </w:tc>
      </w:tr>
      <w:tr w:rsidR="00B6314A" w:rsidRPr="00A92C08" w14:paraId="2099FE13" w14:textId="77777777" w:rsidTr="00240DEA">
        <w:tc>
          <w:tcPr>
            <w:tcW w:w="3964" w:type="dxa"/>
            <w:shd w:val="clear" w:color="auto" w:fill="auto"/>
          </w:tcPr>
          <w:p w14:paraId="1305DB60" w14:textId="2C40C0F5" w:rsidR="00B6314A" w:rsidRPr="00A92C08" w:rsidRDefault="00240DEA" w:rsidP="002D69AE">
            <w:pPr>
              <w:rPr>
                <w:rFonts w:cs="Arial"/>
                <w:b/>
                <w:bCs/>
                <w:color w:val="24628F" w:themeColor="background1"/>
                <w:spacing w:val="0"/>
              </w:rPr>
            </w:pPr>
            <w:r>
              <w:rPr>
                <w:rFonts w:cs="Arial"/>
                <w:b/>
                <w:bCs/>
                <w:color w:val="24628F" w:themeColor="background1"/>
                <w:spacing w:val="0"/>
              </w:rPr>
              <w:t>Approved by Committee</w:t>
            </w:r>
          </w:p>
        </w:tc>
        <w:tc>
          <w:tcPr>
            <w:tcW w:w="5658" w:type="dxa"/>
            <w:shd w:val="clear" w:color="auto" w:fill="auto"/>
          </w:tcPr>
          <w:p w14:paraId="62BDA619" w14:textId="11AC9A5F" w:rsidR="00B6314A" w:rsidRPr="00A92C08" w:rsidRDefault="00240DEA" w:rsidP="002D69AE">
            <w:pPr>
              <w:rPr>
                <w:rFonts w:cs="Arial"/>
                <w:spacing w:val="0"/>
              </w:rPr>
            </w:pPr>
            <w:r>
              <w:rPr>
                <w:rFonts w:cs="Arial"/>
                <w:spacing w:val="0"/>
              </w:rPr>
              <w:t>December 20</w:t>
            </w:r>
            <w:r w:rsidR="00853084">
              <w:rPr>
                <w:rFonts w:cs="Arial"/>
                <w:spacing w:val="0"/>
              </w:rPr>
              <w:t>21</w:t>
            </w:r>
          </w:p>
        </w:tc>
      </w:tr>
      <w:tr w:rsidR="00B6314A" w:rsidRPr="00A92C08" w14:paraId="1537ECDE" w14:textId="77777777" w:rsidTr="00240DEA">
        <w:tc>
          <w:tcPr>
            <w:tcW w:w="3964" w:type="dxa"/>
            <w:shd w:val="clear" w:color="auto" w:fill="auto"/>
          </w:tcPr>
          <w:p w14:paraId="4EB4F572" w14:textId="77777777" w:rsidR="00B6314A" w:rsidRPr="00A92C08" w:rsidRDefault="00B6314A" w:rsidP="002D69AE">
            <w:pPr>
              <w:rPr>
                <w:rFonts w:cs="Arial"/>
                <w:b/>
                <w:bCs/>
                <w:color w:val="24628F" w:themeColor="background1"/>
                <w:spacing w:val="0"/>
              </w:rPr>
            </w:pPr>
            <w:r w:rsidRPr="00A92C08">
              <w:rPr>
                <w:rFonts w:cs="Arial"/>
                <w:b/>
                <w:bCs/>
                <w:color w:val="24628F" w:themeColor="background1"/>
                <w:spacing w:val="0"/>
              </w:rPr>
              <w:t>Effective date</w:t>
            </w:r>
          </w:p>
        </w:tc>
        <w:tc>
          <w:tcPr>
            <w:tcW w:w="5658" w:type="dxa"/>
            <w:shd w:val="clear" w:color="auto" w:fill="auto"/>
          </w:tcPr>
          <w:p w14:paraId="0F38E864" w14:textId="66C7723F" w:rsidR="00B6314A" w:rsidRPr="00A92C08" w:rsidRDefault="00EA2466" w:rsidP="002D69AE">
            <w:pPr>
              <w:rPr>
                <w:rFonts w:cs="Arial"/>
                <w:spacing w:val="0"/>
              </w:rPr>
            </w:pPr>
            <w:r>
              <w:rPr>
                <w:rFonts w:cs="Arial"/>
                <w:spacing w:val="0"/>
              </w:rPr>
              <w:t>December 2021</w:t>
            </w:r>
          </w:p>
        </w:tc>
      </w:tr>
      <w:tr w:rsidR="00B6314A" w:rsidRPr="00A92C08" w14:paraId="7F224504" w14:textId="77777777" w:rsidTr="00240DEA">
        <w:tc>
          <w:tcPr>
            <w:tcW w:w="3964" w:type="dxa"/>
            <w:shd w:val="clear" w:color="auto" w:fill="auto"/>
          </w:tcPr>
          <w:p w14:paraId="1D86BE64" w14:textId="77777777" w:rsidR="00B6314A" w:rsidRPr="00A92C08" w:rsidRDefault="00B6314A" w:rsidP="002D69AE">
            <w:pPr>
              <w:rPr>
                <w:rFonts w:cs="Arial"/>
                <w:b/>
                <w:bCs/>
                <w:color w:val="24628F" w:themeColor="background1"/>
                <w:spacing w:val="0"/>
              </w:rPr>
            </w:pPr>
            <w:r w:rsidRPr="00A92C08">
              <w:rPr>
                <w:rFonts w:cs="Arial"/>
                <w:b/>
                <w:bCs/>
                <w:color w:val="24628F" w:themeColor="background1"/>
                <w:spacing w:val="0"/>
              </w:rPr>
              <w:t>Review date</w:t>
            </w:r>
          </w:p>
        </w:tc>
        <w:tc>
          <w:tcPr>
            <w:tcW w:w="5658" w:type="dxa"/>
            <w:shd w:val="clear" w:color="auto" w:fill="auto"/>
          </w:tcPr>
          <w:p w14:paraId="5542CF94" w14:textId="601B0916" w:rsidR="00B6314A" w:rsidRPr="00A92C08" w:rsidRDefault="00EA2466" w:rsidP="002D69AE">
            <w:pPr>
              <w:rPr>
                <w:rFonts w:cs="Arial"/>
                <w:spacing w:val="0"/>
              </w:rPr>
            </w:pPr>
            <w:r>
              <w:rPr>
                <w:rFonts w:cs="Arial"/>
                <w:spacing w:val="0"/>
              </w:rPr>
              <w:t>December 2024</w:t>
            </w:r>
          </w:p>
        </w:tc>
      </w:tr>
      <w:tr w:rsidR="00B6314A" w:rsidRPr="00A92C08" w14:paraId="6BD4E4AE" w14:textId="77777777" w:rsidTr="00240DEA">
        <w:tc>
          <w:tcPr>
            <w:tcW w:w="3964" w:type="dxa"/>
            <w:shd w:val="clear" w:color="auto" w:fill="auto"/>
          </w:tcPr>
          <w:p w14:paraId="60BEAC01" w14:textId="77777777" w:rsidR="00B6314A" w:rsidRPr="00A92C08" w:rsidRDefault="00B6314A" w:rsidP="002D69AE">
            <w:pPr>
              <w:rPr>
                <w:rFonts w:cs="Arial"/>
                <w:b/>
                <w:bCs/>
                <w:color w:val="24628F" w:themeColor="background1"/>
                <w:spacing w:val="0"/>
              </w:rPr>
            </w:pPr>
            <w:r w:rsidRPr="00A92C08">
              <w:rPr>
                <w:rFonts w:cs="Arial"/>
                <w:b/>
                <w:bCs/>
                <w:color w:val="24628F" w:themeColor="background1"/>
                <w:spacing w:val="0"/>
              </w:rPr>
              <w:t>Policy developed by</w:t>
            </w:r>
          </w:p>
        </w:tc>
        <w:tc>
          <w:tcPr>
            <w:tcW w:w="5658" w:type="dxa"/>
            <w:shd w:val="clear" w:color="auto" w:fill="auto"/>
          </w:tcPr>
          <w:p w14:paraId="0DD97E74" w14:textId="6257E86D" w:rsidR="00B6314A" w:rsidRPr="00A92C08" w:rsidRDefault="00EA2466" w:rsidP="002D69AE">
            <w:pPr>
              <w:rPr>
                <w:rFonts w:cs="Arial"/>
                <w:spacing w:val="0"/>
              </w:rPr>
            </w:pPr>
            <w:r>
              <w:rPr>
                <w:rFonts w:cs="Arial"/>
                <w:spacing w:val="0"/>
              </w:rPr>
              <w:t>Housing Services Manager</w:t>
            </w:r>
          </w:p>
        </w:tc>
      </w:tr>
      <w:tr w:rsidR="00B6314A" w:rsidRPr="00A92C08" w14:paraId="3737BE18" w14:textId="77777777" w:rsidTr="00240DEA">
        <w:tc>
          <w:tcPr>
            <w:tcW w:w="3964" w:type="dxa"/>
            <w:shd w:val="clear" w:color="auto" w:fill="auto"/>
          </w:tcPr>
          <w:p w14:paraId="6155DE6C" w14:textId="77777777" w:rsidR="00B6314A" w:rsidRPr="00A92C08" w:rsidRDefault="00B6314A" w:rsidP="002D69AE">
            <w:pPr>
              <w:rPr>
                <w:rFonts w:cs="Arial"/>
                <w:b/>
                <w:bCs/>
                <w:color w:val="24628F" w:themeColor="background1"/>
                <w:spacing w:val="0"/>
              </w:rPr>
            </w:pPr>
            <w:r w:rsidRPr="00A92C08">
              <w:rPr>
                <w:rFonts w:cs="Arial"/>
                <w:b/>
                <w:bCs/>
                <w:color w:val="24628F" w:themeColor="background1"/>
                <w:spacing w:val="0"/>
              </w:rPr>
              <w:t>Consultations</w:t>
            </w:r>
          </w:p>
        </w:tc>
        <w:tc>
          <w:tcPr>
            <w:tcW w:w="5658" w:type="dxa"/>
            <w:shd w:val="clear" w:color="auto" w:fill="auto"/>
          </w:tcPr>
          <w:p w14:paraId="3AAE179F" w14:textId="29126D2D" w:rsidR="00B6314A" w:rsidRDefault="00EA2466" w:rsidP="002D69AE">
            <w:pPr>
              <w:rPr>
                <w:rFonts w:cs="Arial"/>
                <w:spacing w:val="0"/>
              </w:rPr>
            </w:pPr>
            <w:r>
              <w:rPr>
                <w:rFonts w:cs="Arial"/>
                <w:spacing w:val="0"/>
              </w:rPr>
              <w:t>Housing Team</w:t>
            </w:r>
          </w:p>
          <w:p w14:paraId="3642AEC6" w14:textId="568E6CA8" w:rsidR="00EA2466" w:rsidRPr="00A92C08" w:rsidRDefault="00EA2466" w:rsidP="002D69AE">
            <w:pPr>
              <w:rPr>
                <w:rFonts w:cs="Arial"/>
                <w:spacing w:val="0"/>
              </w:rPr>
            </w:pPr>
            <w:r>
              <w:rPr>
                <w:rFonts w:cs="Arial"/>
                <w:spacing w:val="0"/>
              </w:rPr>
              <w:t>Customers via consultation platform and email</w:t>
            </w:r>
          </w:p>
        </w:tc>
      </w:tr>
      <w:tr w:rsidR="00B6314A" w:rsidRPr="00A92C08" w14:paraId="5A9284BB" w14:textId="77777777" w:rsidTr="00240DEA">
        <w:tc>
          <w:tcPr>
            <w:tcW w:w="3964" w:type="dxa"/>
            <w:shd w:val="clear" w:color="auto" w:fill="auto"/>
          </w:tcPr>
          <w:p w14:paraId="7084623A" w14:textId="77777777" w:rsidR="00B6314A" w:rsidRPr="00A92C08" w:rsidRDefault="00B6314A" w:rsidP="002D69AE">
            <w:pPr>
              <w:rPr>
                <w:rFonts w:cs="Arial"/>
                <w:b/>
                <w:bCs/>
                <w:color w:val="24628F" w:themeColor="background1"/>
                <w:spacing w:val="0"/>
              </w:rPr>
            </w:pPr>
            <w:r w:rsidRPr="00A92C08">
              <w:rPr>
                <w:rFonts w:cs="Arial"/>
                <w:b/>
                <w:bCs/>
                <w:color w:val="24628F" w:themeColor="background1"/>
                <w:spacing w:val="0"/>
              </w:rPr>
              <w:t>Associated procedure</w:t>
            </w:r>
          </w:p>
        </w:tc>
        <w:tc>
          <w:tcPr>
            <w:tcW w:w="5658" w:type="dxa"/>
            <w:shd w:val="clear" w:color="auto" w:fill="auto"/>
          </w:tcPr>
          <w:p w14:paraId="21B93E2A" w14:textId="6B0EDE29" w:rsidR="00BB1D55" w:rsidRPr="00A92C08" w:rsidRDefault="00EA2466" w:rsidP="002D69AE">
            <w:pPr>
              <w:rPr>
                <w:rFonts w:cs="Arial"/>
                <w:spacing w:val="0"/>
              </w:rPr>
            </w:pPr>
            <w:r>
              <w:rPr>
                <w:rFonts w:cs="Arial"/>
                <w:spacing w:val="0"/>
              </w:rPr>
              <w:t>Tenancy</w:t>
            </w:r>
            <w:r w:rsidR="00BB1D55">
              <w:rPr>
                <w:rFonts w:cs="Arial"/>
                <w:spacing w:val="0"/>
              </w:rPr>
              <w:t>/Leasehold/Licence</w:t>
            </w:r>
            <w:r>
              <w:rPr>
                <w:rFonts w:cs="Arial"/>
                <w:spacing w:val="0"/>
              </w:rPr>
              <w:t xml:space="preserve"> Agreement</w:t>
            </w:r>
            <w:r w:rsidR="00BB1D55">
              <w:rPr>
                <w:rFonts w:cs="Arial"/>
                <w:spacing w:val="0"/>
              </w:rPr>
              <w:t xml:space="preserve"> </w:t>
            </w:r>
          </w:p>
        </w:tc>
      </w:tr>
    </w:tbl>
    <w:p w14:paraId="3DD7F169" w14:textId="77777777" w:rsidR="00BB532A" w:rsidRPr="00A92C08" w:rsidRDefault="00BB532A" w:rsidP="00BB532A">
      <w:pPr>
        <w:rPr>
          <w:rFonts w:cs="Arial"/>
          <w:spacing w:val="0"/>
        </w:rPr>
      </w:pPr>
    </w:p>
    <w:p w14:paraId="205514C0" w14:textId="77777777" w:rsidR="00BB532A" w:rsidRPr="00A92C08" w:rsidRDefault="00BB532A" w:rsidP="00BB532A">
      <w:pPr>
        <w:rPr>
          <w:rFonts w:cs="Arial"/>
          <w:spacing w:val="0"/>
        </w:rPr>
      </w:pPr>
    </w:p>
    <w:p w14:paraId="7B09C7CA" w14:textId="77777777" w:rsidR="00BB532A" w:rsidRPr="00A92C08" w:rsidRDefault="00BB532A" w:rsidP="00BB532A">
      <w:pPr>
        <w:rPr>
          <w:rFonts w:cs="Arial"/>
          <w:color w:val="000000" w:themeColor="text2"/>
          <w:spacing w:val="0"/>
        </w:rPr>
      </w:pPr>
    </w:p>
    <w:p w14:paraId="41427982" w14:textId="49A62596" w:rsidR="00BB532A" w:rsidRPr="00A92C08" w:rsidRDefault="00D22904" w:rsidP="00EA2466">
      <w:pPr>
        <w:ind w:right="0"/>
        <w:rPr>
          <w:rFonts w:cs="Arial"/>
          <w:spacing w:val="0"/>
        </w:rPr>
      </w:pPr>
      <w:r w:rsidRPr="00A92C08">
        <w:rPr>
          <w:rFonts w:cs="Arial"/>
          <w:spacing w:val="0"/>
        </w:rPr>
        <w:br w:type="page"/>
      </w:r>
    </w:p>
    <w:p w14:paraId="590C4A31" w14:textId="77777777" w:rsidR="00BB532A" w:rsidRPr="00A92C08" w:rsidRDefault="00BB532A" w:rsidP="00BB532A">
      <w:pPr>
        <w:rPr>
          <w:rFonts w:cs="Arial"/>
          <w:spacing w:val="0"/>
        </w:rPr>
      </w:pPr>
    </w:p>
    <w:p w14:paraId="478729F8" w14:textId="77777777" w:rsidR="00BB532A" w:rsidRPr="00A92C08" w:rsidRDefault="00BB532A" w:rsidP="00BB532A">
      <w:pPr>
        <w:rPr>
          <w:rFonts w:cs="Arial"/>
          <w:spacing w:val="0"/>
        </w:rPr>
      </w:pPr>
    </w:p>
    <w:p w14:paraId="2761E5B6" w14:textId="77777777" w:rsidR="00BB532A" w:rsidRPr="00A92C08" w:rsidRDefault="00BB532A" w:rsidP="00BB532A">
      <w:pPr>
        <w:pStyle w:val="Heading2"/>
        <w:numPr>
          <w:ilvl w:val="0"/>
          <w:numId w:val="38"/>
        </w:numPr>
        <w:ind w:left="0" w:firstLine="0"/>
        <w:rPr>
          <w:rFonts w:cs="Arial"/>
          <w:spacing w:val="0"/>
        </w:rPr>
      </w:pPr>
      <w:r w:rsidRPr="00A92C08">
        <w:rPr>
          <w:rFonts w:cs="Arial"/>
          <w:spacing w:val="0"/>
        </w:rPr>
        <w:t xml:space="preserve"> </w:t>
      </w:r>
      <w:r w:rsidRPr="00A92C08">
        <w:rPr>
          <w:rFonts w:cs="Arial"/>
          <w:spacing w:val="0"/>
        </w:rPr>
        <w:tab/>
        <w:t xml:space="preserve">Purpose </w:t>
      </w:r>
    </w:p>
    <w:p w14:paraId="71B6500E" w14:textId="77777777" w:rsidR="00BB532A" w:rsidRPr="00A92C08" w:rsidRDefault="00BB532A" w:rsidP="00BB532A">
      <w:pPr>
        <w:rPr>
          <w:rFonts w:cs="Arial"/>
          <w:color w:val="000000" w:themeColor="text2"/>
          <w:spacing w:val="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BB532A" w:rsidRPr="00A92C08" w14:paraId="6EE494F0" w14:textId="77777777" w:rsidTr="00743A8C">
        <w:tc>
          <w:tcPr>
            <w:tcW w:w="709" w:type="dxa"/>
            <w:shd w:val="clear" w:color="auto" w:fill="auto"/>
          </w:tcPr>
          <w:p w14:paraId="7A2A1A39"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1.1</w:t>
            </w:r>
          </w:p>
        </w:tc>
        <w:tc>
          <w:tcPr>
            <w:tcW w:w="8930" w:type="dxa"/>
            <w:shd w:val="clear" w:color="auto" w:fill="auto"/>
          </w:tcPr>
          <w:p w14:paraId="3CCC25FC" w14:textId="373E7ADE" w:rsidR="00BB532A" w:rsidRDefault="00EA2466" w:rsidP="00D22904">
            <w:pPr>
              <w:ind w:right="0"/>
              <w:rPr>
                <w:rFonts w:cs="Arial"/>
                <w:color w:val="000000" w:themeColor="text2"/>
                <w:spacing w:val="0"/>
              </w:rPr>
            </w:pPr>
            <w:r>
              <w:rPr>
                <w:rFonts w:cs="Arial"/>
                <w:color w:val="000000" w:themeColor="text2"/>
                <w:spacing w:val="0"/>
              </w:rPr>
              <w:t xml:space="preserve">This policy sets out the aims and principles that Connexus will apply </w:t>
            </w:r>
            <w:proofErr w:type="gramStart"/>
            <w:r w:rsidR="0033172F">
              <w:rPr>
                <w:rFonts w:cs="Arial"/>
                <w:color w:val="000000" w:themeColor="text2"/>
                <w:spacing w:val="0"/>
              </w:rPr>
              <w:t>in regard to</w:t>
            </w:r>
            <w:proofErr w:type="gramEnd"/>
            <w:r>
              <w:rPr>
                <w:rFonts w:cs="Arial"/>
                <w:color w:val="000000" w:themeColor="text2"/>
                <w:spacing w:val="0"/>
              </w:rPr>
              <w:t xml:space="preserve"> keeping pets at our properties. </w:t>
            </w:r>
          </w:p>
          <w:p w14:paraId="0C5D35C6" w14:textId="7ED9FA27" w:rsidR="00EA2466" w:rsidRPr="00A92C08" w:rsidRDefault="00EA2466" w:rsidP="00D22904">
            <w:pPr>
              <w:ind w:right="0"/>
              <w:rPr>
                <w:rFonts w:cs="Arial"/>
                <w:color w:val="000000" w:themeColor="text2"/>
                <w:spacing w:val="0"/>
              </w:rPr>
            </w:pPr>
          </w:p>
        </w:tc>
      </w:tr>
      <w:tr w:rsidR="00BB532A" w:rsidRPr="00A92C08" w14:paraId="0A024B2E" w14:textId="77777777" w:rsidTr="00743A8C">
        <w:tc>
          <w:tcPr>
            <w:tcW w:w="709" w:type="dxa"/>
            <w:shd w:val="clear" w:color="auto" w:fill="auto"/>
          </w:tcPr>
          <w:p w14:paraId="5232BB3D" w14:textId="77777777" w:rsidR="00BB532A" w:rsidRPr="00A92C08" w:rsidRDefault="00BB532A" w:rsidP="00D22904">
            <w:pPr>
              <w:ind w:right="0"/>
              <w:rPr>
                <w:rFonts w:cs="Arial"/>
                <w:spacing w:val="0"/>
              </w:rPr>
            </w:pPr>
            <w:r w:rsidRPr="00A92C08">
              <w:rPr>
                <w:rFonts w:cs="Arial"/>
                <w:spacing w:val="0"/>
              </w:rPr>
              <w:t>1.2</w:t>
            </w:r>
          </w:p>
          <w:p w14:paraId="7F45FD54" w14:textId="77777777" w:rsidR="00BB532A" w:rsidRPr="00A92C08" w:rsidRDefault="00BB532A" w:rsidP="00D22904">
            <w:pPr>
              <w:ind w:right="0"/>
              <w:rPr>
                <w:rFonts w:cs="Arial"/>
                <w:spacing w:val="0"/>
              </w:rPr>
            </w:pPr>
          </w:p>
          <w:p w14:paraId="4839579C" w14:textId="3460BCE5" w:rsidR="00BB532A" w:rsidRPr="00A92C08" w:rsidRDefault="00BB532A" w:rsidP="00D22904">
            <w:pPr>
              <w:ind w:right="0"/>
              <w:rPr>
                <w:rFonts w:cs="Arial"/>
                <w:spacing w:val="0"/>
              </w:rPr>
            </w:pPr>
          </w:p>
        </w:tc>
        <w:tc>
          <w:tcPr>
            <w:tcW w:w="8930" w:type="dxa"/>
            <w:shd w:val="clear" w:color="auto" w:fill="auto"/>
          </w:tcPr>
          <w:p w14:paraId="1D18815A" w14:textId="5A741192" w:rsidR="00BB532A" w:rsidRPr="00A92C08" w:rsidRDefault="00BB532A" w:rsidP="00D22904">
            <w:pPr>
              <w:ind w:right="0"/>
              <w:rPr>
                <w:rFonts w:cs="Arial"/>
                <w:spacing w:val="0"/>
              </w:rPr>
            </w:pPr>
            <w:r w:rsidRPr="00A92C08">
              <w:rPr>
                <w:rFonts w:cs="Arial"/>
                <w:spacing w:val="0"/>
                <w:shd w:val="clear" w:color="auto" w:fill="FFFFFF"/>
              </w:rPr>
              <w:t xml:space="preserve">Scope:  The policy applies to the whole of the Group.  This means Connexus Housing Limited, (ultimate parent) and </w:t>
            </w:r>
            <w:r w:rsidR="0033172F" w:rsidRPr="00A92C08">
              <w:rPr>
                <w:rFonts w:cs="Arial"/>
                <w:spacing w:val="0"/>
                <w:shd w:val="clear" w:color="auto" w:fill="FFFFFF"/>
              </w:rPr>
              <w:t>all</w:t>
            </w:r>
            <w:r w:rsidRPr="00A92C08">
              <w:rPr>
                <w:rFonts w:cs="Arial"/>
                <w:spacing w:val="0"/>
                <w:shd w:val="clear" w:color="auto" w:fill="FFFFFF"/>
              </w:rPr>
              <w:t xml:space="preserve"> its subsidiaries.</w:t>
            </w:r>
          </w:p>
          <w:p w14:paraId="50272D51" w14:textId="77777777" w:rsidR="00BB532A" w:rsidRPr="00A92C08" w:rsidRDefault="00BB532A" w:rsidP="00D22904">
            <w:pPr>
              <w:ind w:right="0"/>
              <w:rPr>
                <w:rFonts w:cs="Arial"/>
                <w:spacing w:val="0"/>
              </w:rPr>
            </w:pPr>
          </w:p>
        </w:tc>
      </w:tr>
    </w:tbl>
    <w:p w14:paraId="63F913CD" w14:textId="77777777" w:rsidR="00BB532A" w:rsidRPr="00A92C08" w:rsidRDefault="00BB532A" w:rsidP="00BB532A">
      <w:pPr>
        <w:pStyle w:val="Heading2"/>
        <w:rPr>
          <w:rFonts w:cs="Arial"/>
          <w:spacing w:val="0"/>
        </w:rPr>
      </w:pPr>
    </w:p>
    <w:p w14:paraId="65799E06" w14:textId="77777777" w:rsidR="00BB532A" w:rsidRPr="00A92C08" w:rsidRDefault="00BB532A" w:rsidP="00BB532A">
      <w:pPr>
        <w:pStyle w:val="Heading2"/>
        <w:rPr>
          <w:rFonts w:eastAsia="Times New Roman" w:cs="Arial"/>
          <w:spacing w:val="0"/>
        </w:rPr>
      </w:pPr>
      <w:r w:rsidRPr="00A92C08">
        <w:rPr>
          <w:rFonts w:cs="Arial"/>
          <w:spacing w:val="0"/>
        </w:rPr>
        <w:t>2.</w:t>
      </w:r>
      <w:r w:rsidRPr="00A92C08">
        <w:rPr>
          <w:rFonts w:cs="Arial"/>
          <w:spacing w:val="0"/>
        </w:rPr>
        <w:tab/>
      </w:r>
      <w:r w:rsidRPr="00A92C08">
        <w:rPr>
          <w:rFonts w:cs="Arial"/>
          <w:spacing w:val="0"/>
        </w:rPr>
        <w:tab/>
      </w:r>
      <w:r w:rsidRPr="00A92C08">
        <w:rPr>
          <w:rFonts w:eastAsia="Times New Roman" w:cs="Arial"/>
          <w:spacing w:val="0"/>
        </w:rPr>
        <w:t xml:space="preserve">Problem to solve </w:t>
      </w:r>
    </w:p>
    <w:p w14:paraId="05B0445E" w14:textId="77777777" w:rsidR="00BB532A" w:rsidRPr="00A92C08" w:rsidRDefault="00BB532A" w:rsidP="00BB532A">
      <w:pPr>
        <w:rPr>
          <w:rFonts w:cs="Arial"/>
          <w:color w:val="000000" w:themeColor="text2"/>
          <w:spacing w:val="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BB532A" w:rsidRPr="00A92C08" w14:paraId="5C041439" w14:textId="77777777" w:rsidTr="00743A8C">
        <w:tc>
          <w:tcPr>
            <w:tcW w:w="709" w:type="dxa"/>
            <w:shd w:val="clear" w:color="auto" w:fill="auto"/>
          </w:tcPr>
          <w:p w14:paraId="563B8B1C"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2.1</w:t>
            </w:r>
          </w:p>
        </w:tc>
        <w:tc>
          <w:tcPr>
            <w:tcW w:w="8930" w:type="dxa"/>
            <w:shd w:val="clear" w:color="auto" w:fill="auto"/>
          </w:tcPr>
          <w:p w14:paraId="0D155CAF" w14:textId="2B2D503C" w:rsidR="00BB532A" w:rsidRDefault="00EA2466" w:rsidP="00D22904">
            <w:pPr>
              <w:ind w:right="0"/>
              <w:rPr>
                <w:rFonts w:cs="Arial"/>
                <w:color w:val="000000" w:themeColor="text2"/>
                <w:spacing w:val="0"/>
              </w:rPr>
            </w:pPr>
            <w:r>
              <w:rPr>
                <w:rFonts w:cs="Arial"/>
                <w:color w:val="000000" w:themeColor="text2"/>
                <w:spacing w:val="0"/>
              </w:rPr>
              <w:t xml:space="preserve">Connexus </w:t>
            </w:r>
            <w:proofErr w:type="spellStart"/>
            <w:r>
              <w:rPr>
                <w:rFonts w:cs="Arial"/>
                <w:color w:val="000000" w:themeColor="text2"/>
                <w:spacing w:val="0"/>
              </w:rPr>
              <w:t>recogni</w:t>
            </w:r>
            <w:r w:rsidR="00853084">
              <w:rPr>
                <w:rFonts w:cs="Arial"/>
                <w:color w:val="000000" w:themeColor="text2"/>
                <w:spacing w:val="0"/>
              </w:rPr>
              <w:t>s</w:t>
            </w:r>
            <w:r>
              <w:rPr>
                <w:rFonts w:cs="Arial"/>
                <w:color w:val="000000" w:themeColor="text2"/>
                <w:spacing w:val="0"/>
              </w:rPr>
              <w:t>es</w:t>
            </w:r>
            <w:proofErr w:type="spellEnd"/>
            <w:r>
              <w:rPr>
                <w:rFonts w:cs="Arial"/>
                <w:color w:val="000000" w:themeColor="text2"/>
                <w:spacing w:val="0"/>
              </w:rPr>
              <w:t xml:space="preserve"> that domestic pets can be a great source of comfort and companionship to both individuals and families but also that not all homes are a suitable environment in which to house a pet and that on occasion, pets can cause issues to other </w:t>
            </w:r>
            <w:proofErr w:type="spellStart"/>
            <w:r>
              <w:rPr>
                <w:rFonts w:cs="Arial"/>
                <w:color w:val="000000" w:themeColor="text2"/>
                <w:spacing w:val="0"/>
              </w:rPr>
              <w:t>neighbours</w:t>
            </w:r>
            <w:proofErr w:type="spellEnd"/>
            <w:r>
              <w:rPr>
                <w:rFonts w:cs="Arial"/>
                <w:color w:val="000000" w:themeColor="text2"/>
                <w:spacing w:val="0"/>
              </w:rPr>
              <w:t xml:space="preserve"> if not cared for properly and responsibly. </w:t>
            </w:r>
          </w:p>
          <w:p w14:paraId="5A2BC3D1" w14:textId="102596C2" w:rsidR="00EA2466" w:rsidRPr="00A92C08" w:rsidRDefault="00EA2466" w:rsidP="00D22904">
            <w:pPr>
              <w:ind w:right="0"/>
              <w:rPr>
                <w:rFonts w:cs="Arial"/>
                <w:color w:val="000000" w:themeColor="text2"/>
                <w:spacing w:val="0"/>
              </w:rPr>
            </w:pPr>
          </w:p>
        </w:tc>
      </w:tr>
      <w:tr w:rsidR="00BB532A" w:rsidRPr="00A92C08" w14:paraId="7F9B71B0" w14:textId="77777777" w:rsidTr="00743A8C">
        <w:tc>
          <w:tcPr>
            <w:tcW w:w="709" w:type="dxa"/>
            <w:shd w:val="clear" w:color="auto" w:fill="auto"/>
          </w:tcPr>
          <w:p w14:paraId="2388ACBE"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2.2</w:t>
            </w:r>
          </w:p>
        </w:tc>
        <w:tc>
          <w:tcPr>
            <w:tcW w:w="8930" w:type="dxa"/>
            <w:shd w:val="clear" w:color="auto" w:fill="auto"/>
          </w:tcPr>
          <w:p w14:paraId="03E08555" w14:textId="77777777" w:rsidR="00BB532A" w:rsidRDefault="00EA2466" w:rsidP="00D22904">
            <w:pPr>
              <w:ind w:right="0"/>
              <w:rPr>
                <w:rFonts w:cs="Arial"/>
                <w:color w:val="000000" w:themeColor="text2"/>
                <w:spacing w:val="0"/>
              </w:rPr>
            </w:pPr>
            <w:r>
              <w:rPr>
                <w:rFonts w:cs="Arial"/>
                <w:color w:val="000000" w:themeColor="text2"/>
                <w:spacing w:val="0"/>
              </w:rPr>
              <w:t xml:space="preserve">Where practical, Connexus will allow tenants to keep domestic </w:t>
            </w:r>
            <w:r w:rsidR="0033172F">
              <w:rPr>
                <w:rFonts w:cs="Arial"/>
                <w:color w:val="000000" w:themeColor="text2"/>
                <w:spacing w:val="0"/>
              </w:rPr>
              <w:t>pets,</w:t>
            </w:r>
            <w:r>
              <w:rPr>
                <w:rFonts w:cs="Arial"/>
                <w:color w:val="000000" w:themeColor="text2"/>
                <w:spacing w:val="0"/>
              </w:rPr>
              <w:t xml:space="preserve"> but customers must be aware that the keeping of pets brings considerable responsibility not only for the animal, but also in terms of </w:t>
            </w:r>
            <w:proofErr w:type="spellStart"/>
            <w:r>
              <w:rPr>
                <w:rFonts w:cs="Arial"/>
                <w:color w:val="000000" w:themeColor="text2"/>
                <w:spacing w:val="0"/>
              </w:rPr>
              <w:t>neighbours</w:t>
            </w:r>
            <w:proofErr w:type="spellEnd"/>
            <w:r>
              <w:rPr>
                <w:rFonts w:cs="Arial"/>
                <w:color w:val="000000" w:themeColor="text2"/>
                <w:spacing w:val="0"/>
              </w:rPr>
              <w:t xml:space="preserve"> and the local community who may be affected by its presence. </w:t>
            </w:r>
          </w:p>
          <w:p w14:paraId="3C6B68AC" w14:textId="53FFB97B" w:rsidR="00522000" w:rsidRPr="00A92C08" w:rsidRDefault="00522000" w:rsidP="00D22904">
            <w:pPr>
              <w:ind w:right="0"/>
              <w:rPr>
                <w:rFonts w:cs="Arial"/>
                <w:color w:val="000000" w:themeColor="text2"/>
                <w:spacing w:val="0"/>
              </w:rPr>
            </w:pPr>
          </w:p>
        </w:tc>
      </w:tr>
    </w:tbl>
    <w:p w14:paraId="2CBCE143" w14:textId="77777777" w:rsidR="00BB532A" w:rsidRPr="00A92C08" w:rsidRDefault="00BB532A" w:rsidP="00BB532A">
      <w:pPr>
        <w:rPr>
          <w:rFonts w:cs="Arial"/>
          <w:color w:val="000000" w:themeColor="text2"/>
          <w:spacing w:val="0"/>
        </w:rPr>
      </w:pPr>
    </w:p>
    <w:p w14:paraId="651A9A5C" w14:textId="77777777" w:rsidR="00BB532A" w:rsidRPr="00A92C08" w:rsidRDefault="00BB532A" w:rsidP="00BB532A">
      <w:pPr>
        <w:rPr>
          <w:rFonts w:cs="Arial"/>
          <w:color w:val="000000" w:themeColor="text2"/>
          <w:spacing w:val="0"/>
        </w:rPr>
      </w:pPr>
    </w:p>
    <w:p w14:paraId="48A09F27" w14:textId="77777777" w:rsidR="00BB532A" w:rsidRPr="00A92C08" w:rsidRDefault="00BB532A" w:rsidP="00BB532A">
      <w:pPr>
        <w:pStyle w:val="Heading2"/>
        <w:rPr>
          <w:rFonts w:cs="Arial"/>
          <w:spacing w:val="0"/>
        </w:rPr>
      </w:pPr>
      <w:r w:rsidRPr="00A92C08">
        <w:rPr>
          <w:rFonts w:cs="Arial"/>
          <w:spacing w:val="0"/>
        </w:rPr>
        <w:t xml:space="preserve">3. </w:t>
      </w:r>
      <w:r w:rsidRPr="00A92C08">
        <w:rPr>
          <w:rFonts w:cs="Arial"/>
          <w:spacing w:val="0"/>
        </w:rPr>
        <w:tab/>
        <w:t>Method/s</w:t>
      </w:r>
    </w:p>
    <w:p w14:paraId="55066BF1" w14:textId="77777777" w:rsidR="00BB532A" w:rsidRPr="00A92C08" w:rsidRDefault="00BB532A" w:rsidP="00BB532A">
      <w:pPr>
        <w:rPr>
          <w:rFonts w:cs="Arial"/>
          <w:color w:val="000000" w:themeColor="text2"/>
          <w:spacing w:val="0"/>
        </w:rPr>
      </w:pP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056"/>
      </w:tblGrid>
      <w:tr w:rsidR="00BB532A" w:rsidRPr="00A92C08" w14:paraId="52E7D7AE" w14:textId="77777777" w:rsidTr="00EA2466">
        <w:tc>
          <w:tcPr>
            <w:tcW w:w="684" w:type="dxa"/>
            <w:shd w:val="clear" w:color="auto" w:fill="auto"/>
          </w:tcPr>
          <w:p w14:paraId="7267CF0B"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3.1</w:t>
            </w:r>
          </w:p>
        </w:tc>
        <w:tc>
          <w:tcPr>
            <w:tcW w:w="9056" w:type="dxa"/>
            <w:shd w:val="clear" w:color="auto" w:fill="auto"/>
          </w:tcPr>
          <w:p w14:paraId="137ED8AD" w14:textId="6337A4E7" w:rsidR="00BB532A" w:rsidRPr="00A92C08" w:rsidRDefault="00EA2466" w:rsidP="00D22904">
            <w:pPr>
              <w:ind w:right="0"/>
              <w:rPr>
                <w:rFonts w:cs="Arial"/>
                <w:color w:val="000000" w:themeColor="text2"/>
                <w:spacing w:val="0"/>
              </w:rPr>
            </w:pPr>
            <w:r>
              <w:rPr>
                <w:rFonts w:cs="Arial"/>
                <w:color w:val="000000" w:themeColor="text2"/>
                <w:spacing w:val="0"/>
              </w:rPr>
              <w:t xml:space="preserve">This policy should be used in </w:t>
            </w:r>
            <w:r w:rsidR="00522000">
              <w:rPr>
                <w:rFonts w:cs="Arial"/>
                <w:color w:val="000000" w:themeColor="text2"/>
                <w:spacing w:val="0"/>
              </w:rPr>
              <w:t>conjunction with the individual t</w:t>
            </w:r>
            <w:r>
              <w:rPr>
                <w:rFonts w:cs="Arial"/>
                <w:color w:val="000000" w:themeColor="text2"/>
                <w:spacing w:val="0"/>
              </w:rPr>
              <w:t>enancy/leasehold/</w:t>
            </w:r>
            <w:proofErr w:type="spellStart"/>
            <w:r>
              <w:rPr>
                <w:rFonts w:cs="Arial"/>
                <w:color w:val="000000" w:themeColor="text2"/>
                <w:spacing w:val="0"/>
              </w:rPr>
              <w:t>licence</w:t>
            </w:r>
            <w:proofErr w:type="spellEnd"/>
            <w:r>
              <w:rPr>
                <w:rFonts w:cs="Arial"/>
                <w:color w:val="000000" w:themeColor="text2"/>
                <w:spacing w:val="0"/>
              </w:rPr>
              <w:t xml:space="preserve"> agreement which provides further detail regarding the keeping of pets. </w:t>
            </w:r>
          </w:p>
          <w:p w14:paraId="044B2C1C" w14:textId="77777777" w:rsidR="00BB532A" w:rsidRPr="00A92C08" w:rsidRDefault="00BB532A" w:rsidP="00D22904">
            <w:pPr>
              <w:ind w:right="0"/>
              <w:rPr>
                <w:rFonts w:cs="Arial"/>
                <w:color w:val="000000" w:themeColor="text2"/>
                <w:spacing w:val="0"/>
              </w:rPr>
            </w:pPr>
          </w:p>
        </w:tc>
      </w:tr>
      <w:tr w:rsidR="00BB532A" w:rsidRPr="00A92C08" w14:paraId="2B8B86CE" w14:textId="77777777" w:rsidTr="00EA2466">
        <w:tc>
          <w:tcPr>
            <w:tcW w:w="684" w:type="dxa"/>
            <w:shd w:val="clear" w:color="auto" w:fill="auto"/>
          </w:tcPr>
          <w:p w14:paraId="234A202E"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3.2</w:t>
            </w:r>
          </w:p>
        </w:tc>
        <w:tc>
          <w:tcPr>
            <w:tcW w:w="9056" w:type="dxa"/>
            <w:shd w:val="clear" w:color="auto" w:fill="auto"/>
          </w:tcPr>
          <w:p w14:paraId="419D6D38" w14:textId="1D63258B" w:rsidR="00BB532A" w:rsidRPr="00A92C08" w:rsidRDefault="00EA2466" w:rsidP="00D22904">
            <w:pPr>
              <w:ind w:right="0"/>
              <w:rPr>
                <w:rFonts w:cs="Arial"/>
                <w:color w:val="000000" w:themeColor="text2"/>
                <w:spacing w:val="0"/>
              </w:rPr>
            </w:pPr>
            <w:r>
              <w:rPr>
                <w:rFonts w:cs="Arial"/>
                <w:color w:val="000000" w:themeColor="text2"/>
                <w:spacing w:val="0"/>
              </w:rPr>
              <w:t xml:space="preserve">From April 2021, Connexus tenancy agreements automatically give permission for one pet in our general </w:t>
            </w:r>
            <w:proofErr w:type="gramStart"/>
            <w:r>
              <w:rPr>
                <w:rFonts w:cs="Arial"/>
                <w:color w:val="000000" w:themeColor="text2"/>
                <w:spacing w:val="0"/>
              </w:rPr>
              <w:t>needs</w:t>
            </w:r>
            <w:proofErr w:type="gramEnd"/>
            <w:r>
              <w:rPr>
                <w:rFonts w:cs="Arial"/>
                <w:color w:val="000000" w:themeColor="text2"/>
                <w:spacing w:val="0"/>
              </w:rPr>
              <w:t xml:space="preserve"> properties, provided that it is not an animal prohibited by law.  This does not apply to Independent Living Schemes where permission must always be requested.</w:t>
            </w:r>
          </w:p>
          <w:p w14:paraId="4F73E0FF" w14:textId="77777777" w:rsidR="00BB532A" w:rsidRPr="00A92C08" w:rsidRDefault="00BB532A" w:rsidP="00D22904">
            <w:pPr>
              <w:ind w:right="0"/>
              <w:rPr>
                <w:rFonts w:cs="Arial"/>
                <w:color w:val="000000" w:themeColor="text2"/>
                <w:spacing w:val="0"/>
              </w:rPr>
            </w:pPr>
          </w:p>
        </w:tc>
      </w:tr>
      <w:tr w:rsidR="00EA2466" w:rsidRPr="00A92C08" w14:paraId="6B4D4C76" w14:textId="77777777" w:rsidTr="00EA2466">
        <w:tc>
          <w:tcPr>
            <w:tcW w:w="684" w:type="dxa"/>
            <w:shd w:val="clear" w:color="auto" w:fill="auto"/>
          </w:tcPr>
          <w:p w14:paraId="5E32D83F" w14:textId="5F15383D" w:rsidR="00EA2466" w:rsidRPr="00A92C08" w:rsidRDefault="00EA2466" w:rsidP="00D22904">
            <w:pPr>
              <w:ind w:right="0"/>
              <w:rPr>
                <w:rFonts w:cs="Arial"/>
                <w:color w:val="000000" w:themeColor="text2"/>
                <w:spacing w:val="0"/>
              </w:rPr>
            </w:pPr>
            <w:r>
              <w:rPr>
                <w:rFonts w:cs="Arial"/>
                <w:color w:val="000000" w:themeColor="text2"/>
                <w:spacing w:val="0"/>
              </w:rPr>
              <w:t>3.3</w:t>
            </w:r>
          </w:p>
        </w:tc>
        <w:tc>
          <w:tcPr>
            <w:tcW w:w="9056" w:type="dxa"/>
            <w:shd w:val="clear" w:color="auto" w:fill="auto"/>
          </w:tcPr>
          <w:p w14:paraId="6A2A81E3" w14:textId="53B55BB9" w:rsidR="00EA2466" w:rsidRDefault="00EA2466" w:rsidP="00D22904">
            <w:pPr>
              <w:ind w:right="0"/>
              <w:rPr>
                <w:rFonts w:cs="Arial"/>
                <w:color w:val="000000" w:themeColor="text2"/>
                <w:spacing w:val="0"/>
              </w:rPr>
            </w:pPr>
            <w:r>
              <w:rPr>
                <w:rFonts w:cs="Arial"/>
                <w:color w:val="000000" w:themeColor="text2"/>
                <w:spacing w:val="0"/>
              </w:rPr>
              <w:t>Where tenancy/leasehold/</w:t>
            </w:r>
            <w:proofErr w:type="spellStart"/>
            <w:r>
              <w:rPr>
                <w:rFonts w:cs="Arial"/>
                <w:color w:val="000000" w:themeColor="text2"/>
                <w:spacing w:val="0"/>
              </w:rPr>
              <w:t>licence</w:t>
            </w:r>
            <w:proofErr w:type="spellEnd"/>
            <w:r>
              <w:rPr>
                <w:rFonts w:cs="Arial"/>
                <w:color w:val="000000" w:themeColor="text2"/>
                <w:spacing w:val="0"/>
              </w:rPr>
              <w:t xml:space="preserve"> agreements state that permission to keep pets is required, Connexus will individually </w:t>
            </w:r>
            <w:r w:rsidR="0033172F">
              <w:rPr>
                <w:rFonts w:cs="Arial"/>
                <w:color w:val="000000" w:themeColor="text2"/>
                <w:spacing w:val="0"/>
              </w:rPr>
              <w:t>assess</w:t>
            </w:r>
            <w:r>
              <w:rPr>
                <w:rFonts w:cs="Arial"/>
                <w:color w:val="000000" w:themeColor="text2"/>
                <w:spacing w:val="0"/>
              </w:rPr>
              <w:t xml:space="preserve"> each request taking into consideration details </w:t>
            </w:r>
            <w:proofErr w:type="gramStart"/>
            <w:r>
              <w:rPr>
                <w:rFonts w:cs="Arial"/>
                <w:color w:val="000000" w:themeColor="text2"/>
                <w:spacing w:val="0"/>
              </w:rPr>
              <w:t>of;</w:t>
            </w:r>
            <w:proofErr w:type="gramEnd"/>
            <w:r>
              <w:rPr>
                <w:rFonts w:cs="Arial"/>
                <w:color w:val="000000" w:themeColor="text2"/>
                <w:spacing w:val="0"/>
              </w:rPr>
              <w:t xml:space="preserve"> </w:t>
            </w:r>
          </w:p>
          <w:p w14:paraId="7146F09A" w14:textId="77777777" w:rsidR="00EA2466" w:rsidRDefault="00EA2466" w:rsidP="00D22904">
            <w:pPr>
              <w:ind w:right="0"/>
              <w:rPr>
                <w:rFonts w:cs="Arial"/>
                <w:color w:val="000000" w:themeColor="text2"/>
                <w:spacing w:val="0"/>
              </w:rPr>
            </w:pPr>
          </w:p>
          <w:p w14:paraId="30E21271" w14:textId="77777777" w:rsidR="00EA2466" w:rsidRPr="00271B03" w:rsidRDefault="00EA2466" w:rsidP="00271B03">
            <w:pPr>
              <w:pStyle w:val="ListParagraph"/>
              <w:numPr>
                <w:ilvl w:val="0"/>
                <w:numId w:val="39"/>
              </w:numPr>
              <w:ind w:right="0"/>
              <w:rPr>
                <w:rFonts w:cs="Arial"/>
                <w:color w:val="000000" w:themeColor="text2"/>
                <w:spacing w:val="0"/>
              </w:rPr>
            </w:pPr>
            <w:r w:rsidRPr="00271B03">
              <w:rPr>
                <w:rFonts w:cs="Arial"/>
                <w:color w:val="000000" w:themeColor="text2"/>
                <w:spacing w:val="0"/>
              </w:rPr>
              <w:t xml:space="preserve">Breed and size of the pet </w:t>
            </w:r>
            <w:proofErr w:type="gramStart"/>
            <w:r w:rsidR="00271B03" w:rsidRPr="00271B03">
              <w:rPr>
                <w:rFonts w:cs="Arial"/>
                <w:color w:val="000000" w:themeColor="text2"/>
                <w:spacing w:val="0"/>
              </w:rPr>
              <w:t>requested</w:t>
            </w:r>
            <w:proofErr w:type="gramEnd"/>
          </w:p>
          <w:p w14:paraId="00A7C423" w14:textId="77777777" w:rsidR="00271B03" w:rsidRPr="00271B03" w:rsidRDefault="00271B03" w:rsidP="00271B03">
            <w:pPr>
              <w:pStyle w:val="ListParagraph"/>
              <w:numPr>
                <w:ilvl w:val="0"/>
                <w:numId w:val="39"/>
              </w:numPr>
              <w:ind w:right="0"/>
              <w:rPr>
                <w:rFonts w:cs="Arial"/>
                <w:color w:val="000000" w:themeColor="text2"/>
                <w:spacing w:val="0"/>
              </w:rPr>
            </w:pPr>
            <w:r w:rsidRPr="00271B03">
              <w:rPr>
                <w:rFonts w:cs="Arial"/>
                <w:color w:val="000000" w:themeColor="text2"/>
                <w:spacing w:val="0"/>
              </w:rPr>
              <w:t>How many pets the customer currently has</w:t>
            </w:r>
          </w:p>
          <w:p w14:paraId="26145BCF" w14:textId="4D853B5A" w:rsidR="00271B03" w:rsidRPr="00271B03" w:rsidRDefault="00271B03" w:rsidP="00271B03">
            <w:pPr>
              <w:pStyle w:val="ListParagraph"/>
              <w:numPr>
                <w:ilvl w:val="0"/>
                <w:numId w:val="39"/>
              </w:numPr>
              <w:ind w:right="0"/>
              <w:rPr>
                <w:rFonts w:cs="Arial"/>
                <w:color w:val="000000" w:themeColor="text2"/>
                <w:spacing w:val="0"/>
              </w:rPr>
            </w:pPr>
            <w:r w:rsidRPr="00271B03">
              <w:rPr>
                <w:rFonts w:cs="Arial"/>
                <w:color w:val="000000" w:themeColor="text2"/>
                <w:spacing w:val="0"/>
              </w:rPr>
              <w:t>The nature and layout of the property</w:t>
            </w:r>
          </w:p>
          <w:p w14:paraId="0D1C9E8C" w14:textId="77777777" w:rsidR="00271B03" w:rsidRPr="00271B03" w:rsidRDefault="00271B03" w:rsidP="00271B03">
            <w:pPr>
              <w:pStyle w:val="ListParagraph"/>
              <w:numPr>
                <w:ilvl w:val="0"/>
                <w:numId w:val="39"/>
              </w:numPr>
              <w:ind w:right="0"/>
              <w:rPr>
                <w:rFonts w:cs="Arial"/>
                <w:color w:val="000000" w:themeColor="text2"/>
                <w:spacing w:val="0"/>
              </w:rPr>
            </w:pPr>
            <w:r w:rsidRPr="00271B03">
              <w:rPr>
                <w:rFonts w:cs="Arial"/>
                <w:color w:val="000000" w:themeColor="text2"/>
                <w:spacing w:val="0"/>
              </w:rPr>
              <w:t>Any nuisance or ASB that has been /is being reported at the property.</w:t>
            </w:r>
          </w:p>
          <w:p w14:paraId="6F932023" w14:textId="77777777" w:rsidR="00271B03" w:rsidRPr="00271B03" w:rsidRDefault="00271B03" w:rsidP="00271B03">
            <w:pPr>
              <w:pStyle w:val="ListParagraph"/>
              <w:numPr>
                <w:ilvl w:val="0"/>
                <w:numId w:val="39"/>
              </w:numPr>
              <w:ind w:right="0"/>
              <w:rPr>
                <w:rFonts w:cs="Arial"/>
                <w:color w:val="000000" w:themeColor="text2"/>
                <w:spacing w:val="0"/>
              </w:rPr>
            </w:pPr>
            <w:r w:rsidRPr="00271B03">
              <w:rPr>
                <w:rFonts w:cs="Arial"/>
                <w:color w:val="000000" w:themeColor="text2"/>
                <w:spacing w:val="0"/>
              </w:rPr>
              <w:t>Any evidence of financial hardship where having the financial responsibility for a pet might make the situation worse.</w:t>
            </w:r>
          </w:p>
          <w:p w14:paraId="6123F962" w14:textId="30436F09" w:rsidR="00271B03" w:rsidRDefault="00271B03" w:rsidP="00271B03">
            <w:pPr>
              <w:pStyle w:val="ListParagraph"/>
              <w:numPr>
                <w:ilvl w:val="0"/>
                <w:numId w:val="39"/>
              </w:numPr>
              <w:ind w:right="0"/>
              <w:rPr>
                <w:rFonts w:cs="Arial"/>
                <w:color w:val="000000" w:themeColor="text2"/>
                <w:spacing w:val="0"/>
              </w:rPr>
            </w:pPr>
            <w:r w:rsidRPr="00271B03">
              <w:rPr>
                <w:rFonts w:cs="Arial"/>
                <w:color w:val="000000" w:themeColor="text2"/>
                <w:spacing w:val="0"/>
              </w:rPr>
              <w:t>If pets are required for medical needs such as hearing dogs, dogs for</w:t>
            </w:r>
            <w:r>
              <w:rPr>
                <w:rFonts w:cs="Arial"/>
                <w:color w:val="000000" w:themeColor="text2"/>
                <w:spacing w:val="0"/>
              </w:rPr>
              <w:t xml:space="preserve"> the</w:t>
            </w:r>
            <w:r w:rsidRPr="00271B03">
              <w:rPr>
                <w:rFonts w:cs="Arial"/>
                <w:color w:val="000000" w:themeColor="text2"/>
                <w:spacing w:val="0"/>
              </w:rPr>
              <w:t xml:space="preserve"> blind, therapy dogs etc.  Proof will be required. </w:t>
            </w:r>
          </w:p>
          <w:p w14:paraId="5F9ED48F" w14:textId="3B08F175" w:rsidR="00271B03" w:rsidRPr="00271B03" w:rsidRDefault="00271B03" w:rsidP="00271B03">
            <w:pPr>
              <w:ind w:right="0"/>
              <w:rPr>
                <w:rFonts w:cs="Arial"/>
                <w:color w:val="000000" w:themeColor="text2"/>
                <w:spacing w:val="0"/>
              </w:rPr>
            </w:pPr>
          </w:p>
        </w:tc>
      </w:tr>
      <w:tr w:rsidR="00522000" w:rsidRPr="00A92C08" w14:paraId="23E7C1A2" w14:textId="77777777" w:rsidTr="00EA2466">
        <w:tc>
          <w:tcPr>
            <w:tcW w:w="684" w:type="dxa"/>
            <w:shd w:val="clear" w:color="auto" w:fill="auto"/>
          </w:tcPr>
          <w:p w14:paraId="6D6BFFDA" w14:textId="062F71F4" w:rsidR="00522000" w:rsidRDefault="00522000" w:rsidP="00D22904">
            <w:pPr>
              <w:ind w:right="0"/>
              <w:rPr>
                <w:rFonts w:cs="Arial"/>
                <w:color w:val="000000" w:themeColor="text2"/>
                <w:spacing w:val="0"/>
              </w:rPr>
            </w:pPr>
            <w:r>
              <w:rPr>
                <w:rFonts w:cs="Arial"/>
                <w:color w:val="000000" w:themeColor="text2"/>
                <w:spacing w:val="0"/>
              </w:rPr>
              <w:lastRenderedPageBreak/>
              <w:t>3.4</w:t>
            </w:r>
            <w:r>
              <w:rPr>
                <w:rFonts w:cs="Arial"/>
                <w:color w:val="000000" w:themeColor="text2"/>
                <w:spacing w:val="0"/>
              </w:rPr>
              <w:tab/>
            </w:r>
          </w:p>
        </w:tc>
        <w:tc>
          <w:tcPr>
            <w:tcW w:w="9056" w:type="dxa"/>
            <w:shd w:val="clear" w:color="auto" w:fill="auto"/>
          </w:tcPr>
          <w:p w14:paraId="19ED678D" w14:textId="77777777" w:rsidR="00522000" w:rsidRDefault="00522000" w:rsidP="00522000">
            <w:pPr>
              <w:ind w:right="0"/>
              <w:rPr>
                <w:rFonts w:cs="Arial"/>
                <w:color w:val="000000" w:themeColor="text2"/>
                <w:spacing w:val="0"/>
              </w:rPr>
            </w:pPr>
            <w:r>
              <w:rPr>
                <w:rFonts w:cs="Arial"/>
                <w:color w:val="000000" w:themeColor="text2"/>
                <w:spacing w:val="0"/>
              </w:rPr>
              <w:t>Connexus promotes responsible pet ownership and owners are responsible for their pet and their welfare as defined under the Animal Welfare Act 2006.  As such all customers with permission to keep pets will be expected to:</w:t>
            </w:r>
          </w:p>
          <w:p w14:paraId="79205C3E" w14:textId="77777777" w:rsidR="00522000" w:rsidRDefault="00522000" w:rsidP="00522000">
            <w:pPr>
              <w:ind w:right="0"/>
              <w:rPr>
                <w:rFonts w:cs="Arial"/>
                <w:color w:val="000000" w:themeColor="text2"/>
                <w:spacing w:val="0"/>
              </w:rPr>
            </w:pPr>
          </w:p>
          <w:p w14:paraId="3DE7A8E8" w14:textId="77777777"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 xml:space="preserve">Keep their pets under proper control and </w:t>
            </w:r>
            <w:proofErr w:type="gramStart"/>
            <w:r w:rsidRPr="00116E01">
              <w:rPr>
                <w:rFonts w:cs="Arial"/>
                <w:color w:val="000000" w:themeColor="text2"/>
                <w:spacing w:val="0"/>
              </w:rPr>
              <w:t>supervision</w:t>
            </w:r>
            <w:proofErr w:type="gramEnd"/>
          </w:p>
          <w:p w14:paraId="7B4790D6" w14:textId="5679FB06"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Appropriately care for their animal and not abuse by an</w:t>
            </w:r>
            <w:r>
              <w:rPr>
                <w:rFonts w:cs="Arial"/>
                <w:color w:val="000000" w:themeColor="text2"/>
                <w:spacing w:val="0"/>
              </w:rPr>
              <w:t xml:space="preserve">y specific action or by </w:t>
            </w:r>
            <w:proofErr w:type="gramStart"/>
            <w:r>
              <w:rPr>
                <w:rFonts w:cs="Arial"/>
                <w:color w:val="000000" w:themeColor="text2"/>
                <w:spacing w:val="0"/>
              </w:rPr>
              <w:t>neglect</w:t>
            </w:r>
            <w:proofErr w:type="gramEnd"/>
          </w:p>
          <w:p w14:paraId="038C69AB" w14:textId="77777777"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 xml:space="preserve">Ensure that no animal kept at, or which is brought to the property causes any nuisance or </w:t>
            </w:r>
            <w:proofErr w:type="gramStart"/>
            <w:r w:rsidRPr="00116E01">
              <w:rPr>
                <w:rFonts w:cs="Arial"/>
                <w:color w:val="000000" w:themeColor="text2"/>
                <w:spacing w:val="0"/>
              </w:rPr>
              <w:t>annoyance</w:t>
            </w:r>
            <w:proofErr w:type="gramEnd"/>
          </w:p>
          <w:p w14:paraId="3CBE656A" w14:textId="19DCD4A7" w:rsidR="00522000"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 xml:space="preserve">Provide and maintain suitable fencing and keep it and the animal, in a clean and hygienic manner. </w:t>
            </w:r>
          </w:p>
          <w:p w14:paraId="47D6BA3F" w14:textId="53C7C50A" w:rsidR="00853084" w:rsidRPr="00116E01" w:rsidRDefault="00853084" w:rsidP="00522000">
            <w:pPr>
              <w:pStyle w:val="ListParagraph"/>
              <w:numPr>
                <w:ilvl w:val="1"/>
                <w:numId w:val="43"/>
              </w:numPr>
              <w:tabs>
                <w:tab w:val="left" w:pos="1140"/>
              </w:tabs>
              <w:ind w:left="768" w:hanging="426"/>
              <w:rPr>
                <w:rFonts w:cs="Arial"/>
                <w:color w:val="000000" w:themeColor="text2"/>
                <w:spacing w:val="0"/>
              </w:rPr>
            </w:pPr>
            <w:r>
              <w:rPr>
                <w:rFonts w:cs="Arial"/>
                <w:color w:val="000000" w:themeColor="text2"/>
                <w:spacing w:val="0"/>
              </w:rPr>
              <w:t xml:space="preserve">Should additional fencing be required then the appropriate permission must be sought from Connexus before any work is started. </w:t>
            </w:r>
          </w:p>
          <w:p w14:paraId="6F45785C" w14:textId="77777777"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 xml:space="preserve">Not allow dogs to roam </w:t>
            </w:r>
            <w:proofErr w:type="gramStart"/>
            <w:r w:rsidRPr="00116E01">
              <w:rPr>
                <w:rFonts w:cs="Arial"/>
                <w:color w:val="000000" w:themeColor="text2"/>
                <w:spacing w:val="0"/>
              </w:rPr>
              <w:t>unsupervised</w:t>
            </w:r>
            <w:proofErr w:type="gramEnd"/>
          </w:p>
          <w:p w14:paraId="57274DFE" w14:textId="77777777"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 xml:space="preserve">Not to keep any animal in such a way as to cause damage to the premises or any </w:t>
            </w:r>
            <w:proofErr w:type="spellStart"/>
            <w:r w:rsidRPr="00116E01">
              <w:rPr>
                <w:rFonts w:cs="Arial"/>
                <w:color w:val="000000" w:themeColor="text2"/>
                <w:spacing w:val="0"/>
              </w:rPr>
              <w:t>neighbouring</w:t>
            </w:r>
            <w:proofErr w:type="spellEnd"/>
            <w:r w:rsidRPr="00116E01">
              <w:rPr>
                <w:rFonts w:cs="Arial"/>
                <w:color w:val="000000" w:themeColor="text2"/>
                <w:spacing w:val="0"/>
              </w:rPr>
              <w:t xml:space="preserve"> property</w:t>
            </w:r>
          </w:p>
          <w:p w14:paraId="19E7EAC2" w14:textId="046BD369" w:rsidR="00522000"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Keep all dogs on a lead whilst on communal land owned by Connexus, including internal communal areas.</w:t>
            </w:r>
          </w:p>
          <w:p w14:paraId="379A0CCE" w14:textId="49D56051" w:rsidR="00853084" w:rsidRPr="00116E01" w:rsidRDefault="00853084" w:rsidP="00522000">
            <w:pPr>
              <w:pStyle w:val="ListParagraph"/>
              <w:numPr>
                <w:ilvl w:val="1"/>
                <w:numId w:val="43"/>
              </w:numPr>
              <w:tabs>
                <w:tab w:val="left" w:pos="1140"/>
              </w:tabs>
              <w:ind w:left="768" w:hanging="426"/>
              <w:rPr>
                <w:rFonts w:cs="Arial"/>
                <w:color w:val="000000" w:themeColor="text2"/>
                <w:spacing w:val="0"/>
              </w:rPr>
            </w:pPr>
            <w:r>
              <w:rPr>
                <w:rFonts w:cs="Arial"/>
                <w:color w:val="000000" w:themeColor="text2"/>
                <w:spacing w:val="0"/>
              </w:rPr>
              <w:t>Ensure that no pet is kept in a communal area.</w:t>
            </w:r>
          </w:p>
          <w:p w14:paraId="7125D403" w14:textId="77777777"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 xml:space="preserve">Ensure that, in line with current legislation, that relevant pets are micro-chipped </w:t>
            </w:r>
            <w:r w:rsidRPr="00116E01">
              <w:rPr>
                <w:rFonts w:cs="Arial"/>
                <w:color w:val="000000" w:themeColor="text2"/>
                <w:spacing w:val="0"/>
              </w:rPr>
              <w:tab/>
              <w:t xml:space="preserve">and have appropriate identification </w:t>
            </w:r>
            <w:proofErr w:type="gramStart"/>
            <w:r w:rsidRPr="00116E01">
              <w:rPr>
                <w:rFonts w:cs="Arial"/>
                <w:color w:val="000000" w:themeColor="text2"/>
                <w:spacing w:val="0"/>
              </w:rPr>
              <w:t>collars</w:t>
            </w:r>
            <w:proofErr w:type="gramEnd"/>
          </w:p>
          <w:p w14:paraId="5343787D" w14:textId="32B2A3B7" w:rsidR="00522000" w:rsidRPr="00116E01"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Not allow their pet to foul on any premises or land without cleari</w:t>
            </w:r>
            <w:r>
              <w:rPr>
                <w:rFonts w:cs="Arial"/>
                <w:color w:val="000000" w:themeColor="text2"/>
                <w:spacing w:val="0"/>
              </w:rPr>
              <w:t xml:space="preserve">ng it away immediately after </w:t>
            </w:r>
            <w:proofErr w:type="gramStart"/>
            <w:r>
              <w:rPr>
                <w:rFonts w:cs="Arial"/>
                <w:color w:val="000000" w:themeColor="text2"/>
                <w:spacing w:val="0"/>
              </w:rPr>
              <w:t>it</w:t>
            </w:r>
            <w:proofErr w:type="gramEnd"/>
          </w:p>
          <w:p w14:paraId="5E7247EC" w14:textId="258D9534" w:rsidR="00522000" w:rsidRDefault="00522000" w:rsidP="00522000">
            <w:pPr>
              <w:pStyle w:val="ListParagraph"/>
              <w:numPr>
                <w:ilvl w:val="1"/>
                <w:numId w:val="43"/>
              </w:numPr>
              <w:tabs>
                <w:tab w:val="left" w:pos="1140"/>
              </w:tabs>
              <w:ind w:left="768" w:hanging="426"/>
              <w:rPr>
                <w:rFonts w:cs="Arial"/>
                <w:color w:val="000000" w:themeColor="text2"/>
                <w:spacing w:val="0"/>
              </w:rPr>
            </w:pPr>
            <w:r w:rsidRPr="00116E01">
              <w:rPr>
                <w:rFonts w:cs="Arial"/>
                <w:color w:val="000000" w:themeColor="text2"/>
                <w:spacing w:val="0"/>
              </w:rPr>
              <w:t>To ensure that any pet is appropriately looked after and cared for while away from the home, for example</w:t>
            </w:r>
            <w:r>
              <w:rPr>
                <w:rFonts w:cs="Arial"/>
                <w:color w:val="000000" w:themeColor="text2"/>
                <w:spacing w:val="0"/>
              </w:rPr>
              <w:t xml:space="preserve">, on holiday or in respite </w:t>
            </w:r>
            <w:proofErr w:type="gramStart"/>
            <w:r>
              <w:rPr>
                <w:rFonts w:cs="Arial"/>
                <w:color w:val="000000" w:themeColor="text2"/>
                <w:spacing w:val="0"/>
              </w:rPr>
              <w:t>care</w:t>
            </w:r>
            <w:proofErr w:type="gramEnd"/>
          </w:p>
          <w:p w14:paraId="63433226" w14:textId="2239AEA3" w:rsidR="00522000" w:rsidRDefault="00522000" w:rsidP="00522000">
            <w:pPr>
              <w:ind w:right="0"/>
              <w:rPr>
                <w:rFonts w:cs="Arial"/>
                <w:color w:val="000000" w:themeColor="text2"/>
                <w:spacing w:val="0"/>
              </w:rPr>
            </w:pPr>
          </w:p>
        </w:tc>
      </w:tr>
      <w:tr w:rsidR="00522000" w:rsidRPr="00A92C08" w14:paraId="5F541BCA" w14:textId="77777777" w:rsidTr="00EA2466">
        <w:tc>
          <w:tcPr>
            <w:tcW w:w="684" w:type="dxa"/>
            <w:shd w:val="clear" w:color="auto" w:fill="auto"/>
          </w:tcPr>
          <w:p w14:paraId="124DD045" w14:textId="16A68C5D" w:rsidR="00522000" w:rsidRDefault="00522000" w:rsidP="00D22904">
            <w:pPr>
              <w:ind w:right="0"/>
              <w:rPr>
                <w:rFonts w:cs="Arial"/>
                <w:color w:val="000000" w:themeColor="text2"/>
                <w:spacing w:val="0"/>
              </w:rPr>
            </w:pPr>
          </w:p>
        </w:tc>
        <w:tc>
          <w:tcPr>
            <w:tcW w:w="9056" w:type="dxa"/>
            <w:shd w:val="clear" w:color="auto" w:fill="auto"/>
          </w:tcPr>
          <w:p w14:paraId="005B6630" w14:textId="77777777" w:rsidR="00522000" w:rsidRDefault="00522000" w:rsidP="00D22904">
            <w:pPr>
              <w:ind w:right="0"/>
              <w:rPr>
                <w:rFonts w:cs="Arial"/>
                <w:b/>
                <w:bCs/>
                <w:color w:val="000000" w:themeColor="text2"/>
                <w:spacing w:val="0"/>
              </w:rPr>
            </w:pPr>
            <w:r w:rsidRPr="007301FD">
              <w:rPr>
                <w:rFonts w:cs="Arial"/>
                <w:b/>
                <w:bCs/>
                <w:color w:val="000000" w:themeColor="text2"/>
                <w:spacing w:val="0"/>
              </w:rPr>
              <w:t>Permission Denied for Keeping Pets</w:t>
            </w:r>
          </w:p>
          <w:p w14:paraId="4E3B9872" w14:textId="0A3B4E26" w:rsidR="00522000" w:rsidRDefault="00522000" w:rsidP="00D22904">
            <w:pPr>
              <w:ind w:right="0"/>
              <w:rPr>
                <w:rFonts w:cs="Arial"/>
                <w:color w:val="000000" w:themeColor="text2"/>
                <w:spacing w:val="0"/>
              </w:rPr>
            </w:pPr>
          </w:p>
        </w:tc>
      </w:tr>
      <w:tr w:rsidR="00522000" w:rsidRPr="00A92C08" w14:paraId="552AEB5D" w14:textId="77777777" w:rsidTr="00EA2466">
        <w:tc>
          <w:tcPr>
            <w:tcW w:w="684" w:type="dxa"/>
            <w:shd w:val="clear" w:color="auto" w:fill="auto"/>
          </w:tcPr>
          <w:p w14:paraId="5F73D8D8" w14:textId="0E638D47" w:rsidR="00522000" w:rsidRDefault="00522000" w:rsidP="00D22904">
            <w:pPr>
              <w:ind w:right="0"/>
              <w:rPr>
                <w:rFonts w:cs="Arial"/>
                <w:color w:val="000000" w:themeColor="text2"/>
                <w:spacing w:val="0"/>
              </w:rPr>
            </w:pPr>
            <w:r>
              <w:rPr>
                <w:rFonts w:cs="Arial"/>
                <w:color w:val="000000" w:themeColor="text2"/>
                <w:spacing w:val="0"/>
              </w:rPr>
              <w:t>3.5</w:t>
            </w:r>
          </w:p>
        </w:tc>
        <w:tc>
          <w:tcPr>
            <w:tcW w:w="9056" w:type="dxa"/>
            <w:shd w:val="clear" w:color="auto" w:fill="auto"/>
          </w:tcPr>
          <w:p w14:paraId="4D6BE487" w14:textId="6BB3ABFA" w:rsidR="00522000" w:rsidRDefault="00522000" w:rsidP="00D22904">
            <w:pPr>
              <w:ind w:right="0"/>
              <w:rPr>
                <w:rFonts w:cs="Arial"/>
                <w:color w:val="000000" w:themeColor="text2"/>
                <w:spacing w:val="0"/>
              </w:rPr>
            </w:pPr>
            <w:r>
              <w:rPr>
                <w:rFonts w:cs="Arial"/>
                <w:color w:val="000000" w:themeColor="text2"/>
                <w:spacing w:val="0"/>
              </w:rPr>
              <w:t xml:space="preserve">Connexus will deny permission to keep animals that are listed in the Dangerous Wild Animals Act 1976, for example, primates, carnivores, larger or venomous reptiles, dangerous </w:t>
            </w:r>
            <w:proofErr w:type="gramStart"/>
            <w:r>
              <w:rPr>
                <w:rFonts w:cs="Arial"/>
                <w:color w:val="000000" w:themeColor="text2"/>
                <w:spacing w:val="0"/>
              </w:rPr>
              <w:t>spiders</w:t>
            </w:r>
            <w:proofErr w:type="gramEnd"/>
            <w:r>
              <w:rPr>
                <w:rFonts w:cs="Arial"/>
                <w:color w:val="000000" w:themeColor="text2"/>
                <w:spacing w:val="0"/>
              </w:rPr>
              <w:t xml:space="preserve"> and scorpions unless the customer has the appropriate </w:t>
            </w:r>
            <w:proofErr w:type="spellStart"/>
            <w:r>
              <w:rPr>
                <w:rFonts w:cs="Arial"/>
                <w:color w:val="000000" w:themeColor="text2"/>
                <w:spacing w:val="0"/>
              </w:rPr>
              <w:t>licence</w:t>
            </w:r>
            <w:proofErr w:type="spellEnd"/>
            <w:r>
              <w:rPr>
                <w:rFonts w:cs="Arial"/>
                <w:color w:val="000000" w:themeColor="text2"/>
                <w:spacing w:val="0"/>
              </w:rPr>
              <w:t xml:space="preserve"> for keeping the animal.  Connexus reserves the right to </w:t>
            </w:r>
            <w:r>
              <w:rPr>
                <w:rFonts w:cs="Arial"/>
                <w:color w:val="000000" w:themeColor="text2"/>
                <w:spacing w:val="0"/>
              </w:rPr>
              <w:tab/>
              <w:t xml:space="preserve">deny permission even if the Customer has a </w:t>
            </w:r>
            <w:proofErr w:type="spellStart"/>
            <w:r>
              <w:rPr>
                <w:rFonts w:cs="Arial"/>
                <w:color w:val="000000" w:themeColor="text2"/>
                <w:spacing w:val="0"/>
              </w:rPr>
              <w:t>licence</w:t>
            </w:r>
            <w:proofErr w:type="spellEnd"/>
            <w:r>
              <w:rPr>
                <w:rFonts w:cs="Arial"/>
                <w:color w:val="000000" w:themeColor="text2"/>
                <w:spacing w:val="0"/>
              </w:rPr>
              <w:t xml:space="preserve"> for the </w:t>
            </w:r>
            <w:proofErr w:type="gramStart"/>
            <w:r>
              <w:rPr>
                <w:rFonts w:cs="Arial"/>
                <w:color w:val="000000" w:themeColor="text2"/>
                <w:spacing w:val="0"/>
              </w:rPr>
              <w:t>animal</w:t>
            </w:r>
            <w:proofErr w:type="gramEnd"/>
          </w:p>
          <w:p w14:paraId="7A52CA61" w14:textId="2DECFD54" w:rsidR="00522000" w:rsidRDefault="00522000" w:rsidP="00D22904">
            <w:pPr>
              <w:ind w:right="0"/>
              <w:rPr>
                <w:rFonts w:cs="Arial"/>
                <w:color w:val="000000" w:themeColor="text2"/>
                <w:spacing w:val="0"/>
              </w:rPr>
            </w:pPr>
          </w:p>
        </w:tc>
      </w:tr>
      <w:tr w:rsidR="00522000" w:rsidRPr="00A92C08" w14:paraId="37A85473" w14:textId="77777777" w:rsidTr="00EA2466">
        <w:tc>
          <w:tcPr>
            <w:tcW w:w="684" w:type="dxa"/>
            <w:shd w:val="clear" w:color="auto" w:fill="auto"/>
          </w:tcPr>
          <w:p w14:paraId="3B57A063" w14:textId="1106B7B3" w:rsidR="00522000" w:rsidRDefault="00522000" w:rsidP="00D22904">
            <w:pPr>
              <w:ind w:right="0"/>
              <w:rPr>
                <w:rFonts w:cs="Arial"/>
                <w:color w:val="000000" w:themeColor="text2"/>
                <w:spacing w:val="0"/>
              </w:rPr>
            </w:pPr>
            <w:r>
              <w:rPr>
                <w:rFonts w:cs="Arial"/>
                <w:color w:val="000000" w:themeColor="text2"/>
                <w:spacing w:val="0"/>
              </w:rPr>
              <w:t>3.6</w:t>
            </w:r>
          </w:p>
        </w:tc>
        <w:tc>
          <w:tcPr>
            <w:tcW w:w="9056" w:type="dxa"/>
            <w:shd w:val="clear" w:color="auto" w:fill="auto"/>
          </w:tcPr>
          <w:p w14:paraId="49C218A8" w14:textId="422ED1C4" w:rsidR="00522000" w:rsidRDefault="00522000" w:rsidP="00D22904">
            <w:pPr>
              <w:ind w:right="0"/>
              <w:rPr>
                <w:rFonts w:cs="Arial"/>
                <w:color w:val="000000" w:themeColor="text2"/>
                <w:spacing w:val="0"/>
              </w:rPr>
            </w:pPr>
            <w:r w:rsidRPr="00522000">
              <w:rPr>
                <w:rFonts w:cs="Arial"/>
                <w:color w:val="000000" w:themeColor="text2"/>
                <w:spacing w:val="0"/>
              </w:rPr>
              <w:t xml:space="preserve">Permission will be denied </w:t>
            </w:r>
            <w:proofErr w:type="gramStart"/>
            <w:r w:rsidRPr="00522000">
              <w:rPr>
                <w:rFonts w:cs="Arial"/>
                <w:color w:val="000000" w:themeColor="text2"/>
                <w:spacing w:val="0"/>
              </w:rPr>
              <w:t>to keep</w:t>
            </w:r>
            <w:proofErr w:type="gramEnd"/>
            <w:r w:rsidRPr="00522000">
              <w:rPr>
                <w:rFonts w:cs="Arial"/>
                <w:color w:val="000000" w:themeColor="text2"/>
                <w:spacing w:val="0"/>
              </w:rPr>
              <w:t xml:space="preserve"> dogs that ar</w:t>
            </w:r>
            <w:r>
              <w:rPr>
                <w:rFonts w:cs="Arial"/>
                <w:color w:val="000000" w:themeColor="text2"/>
                <w:spacing w:val="0"/>
              </w:rPr>
              <w:t xml:space="preserve">e listed in the Dangerous Dogs </w:t>
            </w:r>
            <w:r w:rsidRPr="00522000">
              <w:rPr>
                <w:rFonts w:cs="Arial"/>
                <w:color w:val="000000" w:themeColor="text2"/>
                <w:spacing w:val="0"/>
              </w:rPr>
              <w:t>Act 1991.  The list is subject to change an</w:t>
            </w:r>
            <w:r>
              <w:rPr>
                <w:rFonts w:cs="Arial"/>
                <w:color w:val="000000" w:themeColor="text2"/>
                <w:spacing w:val="0"/>
              </w:rPr>
              <w:t xml:space="preserve">d should always be checked via </w:t>
            </w:r>
            <w:hyperlink r:id="rId8" w:history="1">
              <w:r w:rsidRPr="00383980">
                <w:rPr>
                  <w:rStyle w:val="Hyperlink"/>
                  <w:rFonts w:cs="Arial"/>
                  <w:spacing w:val="0"/>
                </w:rPr>
                <w:t>www.defra.gov.uk</w:t>
              </w:r>
            </w:hyperlink>
          </w:p>
          <w:p w14:paraId="2BB0C5FD" w14:textId="059DC7CD" w:rsidR="00522000" w:rsidRDefault="00522000" w:rsidP="00D22904">
            <w:pPr>
              <w:ind w:right="0"/>
              <w:rPr>
                <w:rFonts w:cs="Arial"/>
                <w:color w:val="000000" w:themeColor="text2"/>
                <w:spacing w:val="0"/>
              </w:rPr>
            </w:pPr>
          </w:p>
        </w:tc>
      </w:tr>
      <w:tr w:rsidR="00522000" w:rsidRPr="00A92C08" w14:paraId="3B565F21" w14:textId="77777777" w:rsidTr="00EA2466">
        <w:tc>
          <w:tcPr>
            <w:tcW w:w="684" w:type="dxa"/>
            <w:shd w:val="clear" w:color="auto" w:fill="auto"/>
          </w:tcPr>
          <w:p w14:paraId="3BBBA28A" w14:textId="438B0425" w:rsidR="00522000" w:rsidRDefault="00522000" w:rsidP="00D22904">
            <w:pPr>
              <w:ind w:right="0"/>
              <w:rPr>
                <w:rFonts w:cs="Arial"/>
                <w:color w:val="000000" w:themeColor="text2"/>
                <w:spacing w:val="0"/>
              </w:rPr>
            </w:pPr>
            <w:r>
              <w:rPr>
                <w:rFonts w:cs="Arial"/>
                <w:color w:val="000000" w:themeColor="text2"/>
                <w:spacing w:val="0"/>
              </w:rPr>
              <w:t>3.7</w:t>
            </w:r>
          </w:p>
        </w:tc>
        <w:tc>
          <w:tcPr>
            <w:tcW w:w="9056" w:type="dxa"/>
            <w:shd w:val="clear" w:color="auto" w:fill="auto"/>
          </w:tcPr>
          <w:p w14:paraId="53F518C6" w14:textId="7EB012D0" w:rsidR="00522000" w:rsidRDefault="00522000" w:rsidP="00D22904">
            <w:pPr>
              <w:ind w:right="0"/>
              <w:rPr>
                <w:rFonts w:cs="Arial"/>
                <w:color w:val="000000" w:themeColor="text2"/>
                <w:spacing w:val="0"/>
              </w:rPr>
            </w:pPr>
            <w:r>
              <w:rPr>
                <w:rFonts w:cs="Arial"/>
                <w:color w:val="000000" w:themeColor="text2"/>
                <w:spacing w:val="0"/>
              </w:rPr>
              <w:t xml:space="preserve">Where we have concerns about the Customers ability to look after an animal correctly and appropriately, Connexus has the right to refuse permission.  Examples of this may include that the applicant </w:t>
            </w:r>
            <w:r w:rsidR="00240DEA">
              <w:rPr>
                <w:rFonts w:cs="Arial"/>
                <w:color w:val="000000" w:themeColor="text2"/>
                <w:spacing w:val="0"/>
              </w:rPr>
              <w:t xml:space="preserve">has previously had a pet removed from their care, </w:t>
            </w:r>
            <w:r>
              <w:rPr>
                <w:rFonts w:cs="Arial"/>
                <w:color w:val="000000" w:themeColor="text2"/>
                <w:spacing w:val="0"/>
              </w:rPr>
              <w:t xml:space="preserve">is a perpetrator in a live ASB </w:t>
            </w:r>
            <w:r w:rsidR="00240DEA">
              <w:rPr>
                <w:rFonts w:cs="Arial"/>
                <w:color w:val="000000" w:themeColor="text2"/>
                <w:spacing w:val="0"/>
              </w:rPr>
              <w:t>case or</w:t>
            </w:r>
            <w:r>
              <w:rPr>
                <w:rFonts w:cs="Arial"/>
                <w:color w:val="000000" w:themeColor="text2"/>
                <w:spacing w:val="0"/>
              </w:rPr>
              <w:t xml:space="preserve"> their property is in a poor </w:t>
            </w:r>
            <w:proofErr w:type="gramStart"/>
            <w:r>
              <w:rPr>
                <w:rFonts w:cs="Arial"/>
                <w:color w:val="000000" w:themeColor="text2"/>
                <w:spacing w:val="0"/>
              </w:rPr>
              <w:t>condition</w:t>
            </w:r>
            <w:proofErr w:type="gramEnd"/>
          </w:p>
          <w:p w14:paraId="285761F9" w14:textId="472AE738" w:rsidR="00522000" w:rsidRDefault="00522000" w:rsidP="00D22904">
            <w:pPr>
              <w:ind w:right="0"/>
              <w:rPr>
                <w:rFonts w:cs="Arial"/>
                <w:color w:val="000000" w:themeColor="text2"/>
                <w:spacing w:val="0"/>
              </w:rPr>
            </w:pPr>
          </w:p>
        </w:tc>
      </w:tr>
      <w:tr w:rsidR="00522000" w:rsidRPr="00A92C08" w14:paraId="6E52E98F" w14:textId="77777777" w:rsidTr="00EA2466">
        <w:tc>
          <w:tcPr>
            <w:tcW w:w="684" w:type="dxa"/>
            <w:shd w:val="clear" w:color="auto" w:fill="auto"/>
          </w:tcPr>
          <w:p w14:paraId="4BB679FC" w14:textId="257D7C6B" w:rsidR="00522000" w:rsidRDefault="00522000" w:rsidP="00D22904">
            <w:pPr>
              <w:ind w:right="0"/>
              <w:rPr>
                <w:rFonts w:cs="Arial"/>
                <w:color w:val="000000" w:themeColor="text2"/>
                <w:spacing w:val="0"/>
              </w:rPr>
            </w:pPr>
            <w:r>
              <w:rPr>
                <w:rFonts w:cs="Arial"/>
                <w:color w:val="000000" w:themeColor="text2"/>
                <w:spacing w:val="0"/>
              </w:rPr>
              <w:t>3.8</w:t>
            </w:r>
          </w:p>
        </w:tc>
        <w:tc>
          <w:tcPr>
            <w:tcW w:w="9056" w:type="dxa"/>
            <w:shd w:val="clear" w:color="auto" w:fill="auto"/>
          </w:tcPr>
          <w:p w14:paraId="1D41CF43" w14:textId="2428ABA5" w:rsidR="00522000" w:rsidRDefault="00522000" w:rsidP="00D22904">
            <w:pPr>
              <w:ind w:right="0"/>
              <w:rPr>
                <w:rFonts w:cs="Arial"/>
                <w:color w:val="000000" w:themeColor="text2"/>
                <w:spacing w:val="0"/>
              </w:rPr>
            </w:pPr>
            <w:r>
              <w:rPr>
                <w:rFonts w:cs="Arial"/>
                <w:color w:val="000000" w:themeColor="text2"/>
                <w:spacing w:val="0"/>
              </w:rPr>
              <w:t xml:space="preserve">Permission is given on a ‘pet by pet’ basis.  If permission is given for one pet the Customer cannot automatically assume that this permission will be </w:t>
            </w:r>
            <w:r>
              <w:rPr>
                <w:rFonts w:cs="Arial"/>
                <w:color w:val="000000" w:themeColor="text2"/>
                <w:spacing w:val="0"/>
              </w:rPr>
              <w:tab/>
              <w:t xml:space="preserve">extended to a replacement pet if the first pet leaves the household.  </w:t>
            </w:r>
            <w:r>
              <w:rPr>
                <w:rFonts w:cs="Arial"/>
                <w:color w:val="000000" w:themeColor="text2"/>
                <w:spacing w:val="0"/>
              </w:rPr>
              <w:tab/>
              <w:t xml:space="preserve">Permission must be sought each </w:t>
            </w:r>
            <w:proofErr w:type="gramStart"/>
            <w:r>
              <w:rPr>
                <w:rFonts w:cs="Arial"/>
                <w:color w:val="000000" w:themeColor="text2"/>
                <w:spacing w:val="0"/>
              </w:rPr>
              <w:t>time</w:t>
            </w:r>
            <w:proofErr w:type="gramEnd"/>
          </w:p>
          <w:p w14:paraId="32728486" w14:textId="7B9530C9" w:rsidR="00522000" w:rsidRDefault="00522000" w:rsidP="00D22904">
            <w:pPr>
              <w:ind w:right="0"/>
              <w:rPr>
                <w:rFonts w:cs="Arial"/>
                <w:color w:val="000000" w:themeColor="text2"/>
                <w:spacing w:val="0"/>
              </w:rPr>
            </w:pPr>
          </w:p>
        </w:tc>
      </w:tr>
      <w:tr w:rsidR="00522000" w:rsidRPr="00A92C08" w14:paraId="1DAA513B" w14:textId="77777777" w:rsidTr="00EA2466">
        <w:tc>
          <w:tcPr>
            <w:tcW w:w="684" w:type="dxa"/>
            <w:shd w:val="clear" w:color="auto" w:fill="auto"/>
          </w:tcPr>
          <w:p w14:paraId="64680355" w14:textId="77777777" w:rsidR="00522000" w:rsidRDefault="00522000" w:rsidP="00D22904">
            <w:pPr>
              <w:ind w:right="0"/>
              <w:rPr>
                <w:rFonts w:cs="Arial"/>
                <w:color w:val="000000" w:themeColor="text2"/>
                <w:spacing w:val="0"/>
              </w:rPr>
            </w:pPr>
          </w:p>
        </w:tc>
        <w:tc>
          <w:tcPr>
            <w:tcW w:w="9056" w:type="dxa"/>
            <w:shd w:val="clear" w:color="auto" w:fill="auto"/>
          </w:tcPr>
          <w:p w14:paraId="220C6117" w14:textId="77777777" w:rsidR="00522000" w:rsidRDefault="00522000" w:rsidP="00D22904">
            <w:pPr>
              <w:ind w:right="0"/>
              <w:rPr>
                <w:rFonts w:cs="Arial"/>
                <w:b/>
                <w:bCs/>
                <w:color w:val="auto"/>
                <w:spacing w:val="0"/>
              </w:rPr>
            </w:pPr>
            <w:r w:rsidRPr="00055C37">
              <w:rPr>
                <w:rFonts w:cs="Arial"/>
                <w:b/>
                <w:bCs/>
                <w:color w:val="auto"/>
                <w:spacing w:val="0"/>
              </w:rPr>
              <w:t>Applicants who already have Pets</w:t>
            </w:r>
          </w:p>
          <w:p w14:paraId="0554B4D7" w14:textId="51556918" w:rsidR="00522000" w:rsidRDefault="00522000" w:rsidP="00D22904">
            <w:pPr>
              <w:ind w:right="0"/>
              <w:rPr>
                <w:rFonts w:cs="Arial"/>
                <w:color w:val="000000" w:themeColor="text2"/>
                <w:spacing w:val="0"/>
              </w:rPr>
            </w:pPr>
          </w:p>
        </w:tc>
      </w:tr>
      <w:tr w:rsidR="00522000" w:rsidRPr="00A92C08" w14:paraId="0B88CDE4" w14:textId="77777777" w:rsidTr="00EA2466">
        <w:tc>
          <w:tcPr>
            <w:tcW w:w="684" w:type="dxa"/>
            <w:shd w:val="clear" w:color="auto" w:fill="auto"/>
          </w:tcPr>
          <w:p w14:paraId="550B15F8" w14:textId="629FA33E" w:rsidR="00522000" w:rsidRDefault="00522000" w:rsidP="00D22904">
            <w:pPr>
              <w:ind w:right="0"/>
              <w:rPr>
                <w:rFonts w:cs="Arial"/>
                <w:color w:val="000000" w:themeColor="text2"/>
                <w:spacing w:val="0"/>
              </w:rPr>
            </w:pPr>
            <w:r>
              <w:rPr>
                <w:rFonts w:cs="Arial"/>
                <w:color w:val="000000" w:themeColor="text2"/>
                <w:spacing w:val="0"/>
              </w:rPr>
              <w:t>3.9</w:t>
            </w:r>
          </w:p>
        </w:tc>
        <w:tc>
          <w:tcPr>
            <w:tcW w:w="9056" w:type="dxa"/>
            <w:shd w:val="clear" w:color="auto" w:fill="auto"/>
          </w:tcPr>
          <w:p w14:paraId="1A163FF0" w14:textId="77777777" w:rsidR="00522000" w:rsidRDefault="00522000" w:rsidP="00D22904">
            <w:pPr>
              <w:ind w:right="0"/>
              <w:rPr>
                <w:rFonts w:cs="Arial"/>
                <w:color w:val="000000" w:themeColor="text2"/>
                <w:spacing w:val="0"/>
              </w:rPr>
            </w:pPr>
            <w:r>
              <w:rPr>
                <w:rFonts w:cs="Arial"/>
                <w:color w:val="000000" w:themeColor="text2"/>
                <w:spacing w:val="0"/>
              </w:rPr>
              <w:t xml:space="preserve">Applicants will not be unreasonably overlooked for suitable properties if they </w:t>
            </w:r>
            <w:r>
              <w:rPr>
                <w:rFonts w:cs="Arial"/>
                <w:color w:val="000000" w:themeColor="text2"/>
                <w:spacing w:val="0"/>
              </w:rPr>
              <w:tab/>
              <w:t xml:space="preserve">have pets.  Connexus will decide if the property is suitable for the applicants based on </w:t>
            </w:r>
            <w:r>
              <w:rPr>
                <w:rFonts w:cs="Arial"/>
                <w:color w:val="000000" w:themeColor="text2"/>
                <w:spacing w:val="0"/>
              </w:rPr>
              <w:lastRenderedPageBreak/>
              <w:t xml:space="preserve">the breed and size of the pet, the age of the pet and the length of time the customer has had their pet.  For example, permission may not be given for a dog if they will be rehoused on the top floor of a block of flats with no access to communal </w:t>
            </w:r>
            <w:proofErr w:type="gramStart"/>
            <w:r>
              <w:rPr>
                <w:rFonts w:cs="Arial"/>
                <w:color w:val="000000" w:themeColor="text2"/>
                <w:spacing w:val="0"/>
              </w:rPr>
              <w:t>space</w:t>
            </w:r>
            <w:proofErr w:type="gramEnd"/>
          </w:p>
          <w:p w14:paraId="2556BC76" w14:textId="75F02DB4" w:rsidR="00522000" w:rsidRDefault="00522000" w:rsidP="00D22904">
            <w:pPr>
              <w:ind w:right="0"/>
              <w:rPr>
                <w:rFonts w:cs="Arial"/>
                <w:color w:val="000000" w:themeColor="text2"/>
                <w:spacing w:val="0"/>
              </w:rPr>
            </w:pPr>
          </w:p>
        </w:tc>
      </w:tr>
      <w:tr w:rsidR="00522000" w:rsidRPr="00A92C08" w14:paraId="52ECE3F4" w14:textId="77777777" w:rsidTr="00EA2466">
        <w:tc>
          <w:tcPr>
            <w:tcW w:w="684" w:type="dxa"/>
            <w:shd w:val="clear" w:color="auto" w:fill="auto"/>
          </w:tcPr>
          <w:p w14:paraId="171548B0" w14:textId="77777777" w:rsidR="00522000" w:rsidRDefault="00522000" w:rsidP="00D22904">
            <w:pPr>
              <w:ind w:right="0"/>
              <w:rPr>
                <w:rFonts w:cs="Arial"/>
                <w:color w:val="000000" w:themeColor="text2"/>
                <w:spacing w:val="0"/>
              </w:rPr>
            </w:pPr>
          </w:p>
        </w:tc>
        <w:tc>
          <w:tcPr>
            <w:tcW w:w="9056" w:type="dxa"/>
            <w:shd w:val="clear" w:color="auto" w:fill="auto"/>
          </w:tcPr>
          <w:p w14:paraId="506C66CE" w14:textId="77777777" w:rsidR="00522000" w:rsidRDefault="00522000" w:rsidP="00D22904">
            <w:pPr>
              <w:ind w:right="0"/>
              <w:rPr>
                <w:rFonts w:cs="Arial"/>
                <w:b/>
                <w:bCs/>
                <w:color w:val="000000" w:themeColor="text2"/>
                <w:spacing w:val="0"/>
              </w:rPr>
            </w:pPr>
            <w:r w:rsidRPr="009869CF">
              <w:rPr>
                <w:rFonts w:cs="Arial"/>
                <w:b/>
                <w:bCs/>
                <w:color w:val="000000" w:themeColor="text2"/>
                <w:spacing w:val="0"/>
              </w:rPr>
              <w:t xml:space="preserve">Nuisance caused by </w:t>
            </w:r>
            <w:proofErr w:type="gramStart"/>
            <w:r w:rsidRPr="009869CF">
              <w:rPr>
                <w:rFonts w:cs="Arial"/>
                <w:b/>
                <w:bCs/>
                <w:color w:val="000000" w:themeColor="text2"/>
                <w:spacing w:val="0"/>
              </w:rPr>
              <w:t>Pets</w:t>
            </w:r>
            <w:proofErr w:type="gramEnd"/>
          </w:p>
          <w:p w14:paraId="26923AF7" w14:textId="368611FA" w:rsidR="00522000" w:rsidRDefault="00522000" w:rsidP="00D22904">
            <w:pPr>
              <w:ind w:right="0"/>
              <w:rPr>
                <w:rFonts w:cs="Arial"/>
                <w:color w:val="000000" w:themeColor="text2"/>
                <w:spacing w:val="0"/>
              </w:rPr>
            </w:pPr>
          </w:p>
        </w:tc>
      </w:tr>
      <w:tr w:rsidR="00522000" w:rsidRPr="00A92C08" w14:paraId="33F674AC" w14:textId="77777777" w:rsidTr="00EA2466">
        <w:tc>
          <w:tcPr>
            <w:tcW w:w="684" w:type="dxa"/>
            <w:shd w:val="clear" w:color="auto" w:fill="auto"/>
          </w:tcPr>
          <w:p w14:paraId="5E196A05" w14:textId="725DF8C4" w:rsidR="00522000" w:rsidRDefault="00522000" w:rsidP="00D22904">
            <w:pPr>
              <w:ind w:right="0"/>
              <w:rPr>
                <w:rFonts w:cs="Arial"/>
                <w:color w:val="000000" w:themeColor="text2"/>
                <w:spacing w:val="0"/>
              </w:rPr>
            </w:pPr>
            <w:r>
              <w:rPr>
                <w:rFonts w:cs="Arial"/>
                <w:color w:val="000000" w:themeColor="text2"/>
                <w:spacing w:val="0"/>
              </w:rPr>
              <w:t>3.10</w:t>
            </w:r>
          </w:p>
        </w:tc>
        <w:tc>
          <w:tcPr>
            <w:tcW w:w="9056" w:type="dxa"/>
            <w:shd w:val="clear" w:color="auto" w:fill="auto"/>
          </w:tcPr>
          <w:p w14:paraId="7E98CFA9" w14:textId="5206D81E" w:rsidR="00522000" w:rsidRDefault="00522000" w:rsidP="00D22904">
            <w:pPr>
              <w:ind w:right="0"/>
              <w:rPr>
                <w:rFonts w:cs="Arial"/>
                <w:color w:val="000000" w:themeColor="text2"/>
                <w:spacing w:val="0"/>
              </w:rPr>
            </w:pPr>
            <w:r>
              <w:rPr>
                <w:rFonts w:cs="Arial"/>
                <w:color w:val="000000" w:themeColor="text2"/>
                <w:spacing w:val="0"/>
              </w:rPr>
              <w:t xml:space="preserve">If there is evidence that a pet is causing nuisance or annoyance to other people who live in the area, or if it cases a public or environmental health hazard, enforcement action may be taken in line with the Connexus’ Anti-Social Behaviour policy.  This action may ultimately result in Connexus seeking possession of the property if customers do not work with us to resolve the issues identified.  This nuisance includes any pets that are visiting a Connexus property or are being looked after </w:t>
            </w:r>
            <w:proofErr w:type="gramStart"/>
            <w:r>
              <w:rPr>
                <w:rFonts w:cs="Arial"/>
                <w:color w:val="000000" w:themeColor="text2"/>
                <w:spacing w:val="0"/>
              </w:rPr>
              <w:t>temporarily</w:t>
            </w:r>
            <w:proofErr w:type="gramEnd"/>
          </w:p>
          <w:p w14:paraId="10053CB4" w14:textId="3D10E73A" w:rsidR="00522000" w:rsidRDefault="00522000" w:rsidP="00D22904">
            <w:pPr>
              <w:ind w:right="0"/>
              <w:rPr>
                <w:rFonts w:cs="Arial"/>
                <w:color w:val="000000" w:themeColor="text2"/>
                <w:spacing w:val="0"/>
              </w:rPr>
            </w:pPr>
          </w:p>
        </w:tc>
      </w:tr>
      <w:tr w:rsidR="00522000" w:rsidRPr="00A92C08" w14:paraId="27D23FC5" w14:textId="77777777" w:rsidTr="00EA2466">
        <w:tc>
          <w:tcPr>
            <w:tcW w:w="684" w:type="dxa"/>
            <w:shd w:val="clear" w:color="auto" w:fill="auto"/>
          </w:tcPr>
          <w:p w14:paraId="36B37C95" w14:textId="476392E3" w:rsidR="00522000" w:rsidRDefault="00522000" w:rsidP="00D22904">
            <w:pPr>
              <w:ind w:right="0"/>
              <w:rPr>
                <w:rFonts w:cs="Arial"/>
                <w:color w:val="000000" w:themeColor="text2"/>
                <w:spacing w:val="0"/>
              </w:rPr>
            </w:pPr>
          </w:p>
        </w:tc>
        <w:tc>
          <w:tcPr>
            <w:tcW w:w="9056" w:type="dxa"/>
            <w:shd w:val="clear" w:color="auto" w:fill="auto"/>
          </w:tcPr>
          <w:p w14:paraId="76A36D84" w14:textId="77777777" w:rsidR="00522000" w:rsidRDefault="00522000" w:rsidP="00D22904">
            <w:pPr>
              <w:ind w:right="0"/>
              <w:rPr>
                <w:rFonts w:cs="Arial"/>
                <w:b/>
                <w:bCs/>
                <w:color w:val="000000" w:themeColor="text2"/>
                <w:spacing w:val="0"/>
              </w:rPr>
            </w:pPr>
            <w:r w:rsidRPr="009869CF">
              <w:rPr>
                <w:rFonts w:cs="Arial"/>
                <w:b/>
                <w:bCs/>
                <w:color w:val="000000" w:themeColor="text2"/>
                <w:spacing w:val="0"/>
              </w:rPr>
              <w:t>Selling pets/animals from Connexus Property</w:t>
            </w:r>
          </w:p>
          <w:p w14:paraId="1EBF3147" w14:textId="5BCA3015" w:rsidR="00522000" w:rsidRDefault="00522000" w:rsidP="00D22904">
            <w:pPr>
              <w:ind w:right="0"/>
              <w:rPr>
                <w:rFonts w:cs="Arial"/>
                <w:color w:val="000000" w:themeColor="text2"/>
                <w:spacing w:val="0"/>
              </w:rPr>
            </w:pPr>
          </w:p>
        </w:tc>
      </w:tr>
      <w:tr w:rsidR="00522000" w:rsidRPr="00A92C08" w14:paraId="040A1F8D" w14:textId="77777777" w:rsidTr="00EA2466">
        <w:tc>
          <w:tcPr>
            <w:tcW w:w="684" w:type="dxa"/>
            <w:shd w:val="clear" w:color="auto" w:fill="auto"/>
          </w:tcPr>
          <w:p w14:paraId="24E3D35D" w14:textId="73E64898" w:rsidR="00522000" w:rsidRDefault="00522000" w:rsidP="00D22904">
            <w:pPr>
              <w:ind w:right="0"/>
              <w:rPr>
                <w:rFonts w:cs="Arial"/>
                <w:color w:val="000000" w:themeColor="text2"/>
                <w:spacing w:val="0"/>
              </w:rPr>
            </w:pPr>
            <w:r>
              <w:rPr>
                <w:rFonts w:cs="Arial"/>
                <w:color w:val="000000" w:themeColor="text2"/>
                <w:spacing w:val="0"/>
              </w:rPr>
              <w:t>3.11</w:t>
            </w:r>
          </w:p>
        </w:tc>
        <w:tc>
          <w:tcPr>
            <w:tcW w:w="9056" w:type="dxa"/>
            <w:shd w:val="clear" w:color="auto" w:fill="auto"/>
          </w:tcPr>
          <w:p w14:paraId="02F075CF" w14:textId="77777777" w:rsidR="00522000" w:rsidRDefault="00522000" w:rsidP="00D22904">
            <w:pPr>
              <w:ind w:right="0"/>
              <w:rPr>
                <w:rFonts w:cs="Arial"/>
                <w:color w:val="000000" w:themeColor="text2"/>
                <w:spacing w:val="0"/>
              </w:rPr>
            </w:pPr>
            <w:r>
              <w:rPr>
                <w:rFonts w:cs="Arial"/>
                <w:color w:val="000000" w:themeColor="text2"/>
                <w:spacing w:val="0"/>
              </w:rPr>
              <w:t xml:space="preserve">The selling of pets and animals from Connexus property is only allowed where </w:t>
            </w:r>
            <w:r>
              <w:rPr>
                <w:rFonts w:cs="Arial"/>
                <w:color w:val="000000" w:themeColor="text2"/>
                <w:spacing w:val="0"/>
              </w:rPr>
              <w:tab/>
              <w:t xml:space="preserve">the customers have the appropriate </w:t>
            </w:r>
            <w:proofErr w:type="spellStart"/>
            <w:r>
              <w:rPr>
                <w:rFonts w:cs="Arial"/>
                <w:color w:val="000000" w:themeColor="text2"/>
                <w:spacing w:val="0"/>
              </w:rPr>
              <w:t>licences</w:t>
            </w:r>
            <w:proofErr w:type="spellEnd"/>
            <w:r>
              <w:rPr>
                <w:rFonts w:cs="Arial"/>
                <w:color w:val="000000" w:themeColor="text2"/>
                <w:spacing w:val="0"/>
              </w:rPr>
              <w:t xml:space="preserve"> from the Local Authority.  Connexus will need to hold a copy of the </w:t>
            </w:r>
            <w:proofErr w:type="spellStart"/>
            <w:r>
              <w:rPr>
                <w:rFonts w:cs="Arial"/>
                <w:color w:val="000000" w:themeColor="text2"/>
                <w:spacing w:val="0"/>
              </w:rPr>
              <w:t>licence</w:t>
            </w:r>
            <w:proofErr w:type="spellEnd"/>
            <w:r>
              <w:rPr>
                <w:rFonts w:cs="Arial"/>
                <w:color w:val="000000" w:themeColor="text2"/>
                <w:spacing w:val="0"/>
              </w:rPr>
              <w:t xml:space="preserve"> on file before permission is given.  Should </w:t>
            </w:r>
            <w:r>
              <w:rPr>
                <w:rFonts w:cs="Arial"/>
                <w:color w:val="000000" w:themeColor="text2"/>
                <w:spacing w:val="0"/>
              </w:rPr>
              <w:tab/>
              <w:t xml:space="preserve">the business start to cause nuisance to the community then permission will be withdrawn, and the Customer will be required to rehome all the pets/animals. Likewise, if the </w:t>
            </w:r>
            <w:proofErr w:type="spellStart"/>
            <w:r>
              <w:rPr>
                <w:rFonts w:cs="Arial"/>
                <w:color w:val="000000" w:themeColor="text2"/>
                <w:spacing w:val="0"/>
              </w:rPr>
              <w:t>licence</w:t>
            </w:r>
            <w:proofErr w:type="spellEnd"/>
            <w:r>
              <w:rPr>
                <w:rFonts w:cs="Arial"/>
                <w:color w:val="000000" w:themeColor="text2"/>
                <w:spacing w:val="0"/>
              </w:rPr>
              <w:t xml:space="preserve"> is withdrawn or not renewed then permission to sell pets </w:t>
            </w:r>
            <w:r>
              <w:rPr>
                <w:rFonts w:cs="Arial"/>
                <w:color w:val="000000" w:themeColor="text2"/>
                <w:spacing w:val="0"/>
              </w:rPr>
              <w:tab/>
              <w:t xml:space="preserve">will also be </w:t>
            </w:r>
            <w:proofErr w:type="gramStart"/>
            <w:r>
              <w:rPr>
                <w:rFonts w:cs="Arial"/>
                <w:color w:val="000000" w:themeColor="text2"/>
                <w:spacing w:val="0"/>
              </w:rPr>
              <w:t>withdrawn</w:t>
            </w:r>
            <w:proofErr w:type="gramEnd"/>
          </w:p>
          <w:p w14:paraId="53306E73" w14:textId="696FD94E" w:rsidR="00522000" w:rsidRDefault="00522000" w:rsidP="00D22904">
            <w:pPr>
              <w:ind w:right="0"/>
              <w:rPr>
                <w:rFonts w:cs="Arial"/>
                <w:color w:val="000000" w:themeColor="text2"/>
                <w:spacing w:val="0"/>
              </w:rPr>
            </w:pPr>
          </w:p>
        </w:tc>
      </w:tr>
      <w:tr w:rsidR="00522000" w:rsidRPr="00A92C08" w14:paraId="38D64364" w14:textId="77777777" w:rsidTr="00EA2466">
        <w:tc>
          <w:tcPr>
            <w:tcW w:w="684" w:type="dxa"/>
            <w:shd w:val="clear" w:color="auto" w:fill="auto"/>
          </w:tcPr>
          <w:p w14:paraId="2BF83BA0" w14:textId="77777777" w:rsidR="00522000" w:rsidRDefault="00522000" w:rsidP="00D22904">
            <w:pPr>
              <w:ind w:right="0"/>
              <w:rPr>
                <w:rFonts w:cs="Arial"/>
                <w:color w:val="000000" w:themeColor="text2"/>
                <w:spacing w:val="0"/>
              </w:rPr>
            </w:pPr>
          </w:p>
        </w:tc>
        <w:tc>
          <w:tcPr>
            <w:tcW w:w="9056" w:type="dxa"/>
            <w:shd w:val="clear" w:color="auto" w:fill="auto"/>
          </w:tcPr>
          <w:p w14:paraId="238195BC" w14:textId="77777777" w:rsidR="00522000" w:rsidRDefault="00522000" w:rsidP="00D22904">
            <w:pPr>
              <w:ind w:right="0"/>
              <w:rPr>
                <w:rFonts w:cs="Arial"/>
                <w:b/>
                <w:bCs/>
                <w:color w:val="000000" w:themeColor="text2"/>
                <w:spacing w:val="0"/>
              </w:rPr>
            </w:pPr>
            <w:r w:rsidRPr="009869CF">
              <w:rPr>
                <w:rFonts w:cs="Arial"/>
                <w:b/>
                <w:bCs/>
                <w:color w:val="000000" w:themeColor="text2"/>
                <w:spacing w:val="0"/>
              </w:rPr>
              <w:t xml:space="preserve">Damage caused to Property by </w:t>
            </w:r>
            <w:proofErr w:type="gramStart"/>
            <w:r w:rsidRPr="009869CF">
              <w:rPr>
                <w:rFonts w:cs="Arial"/>
                <w:b/>
                <w:bCs/>
                <w:color w:val="000000" w:themeColor="text2"/>
                <w:spacing w:val="0"/>
              </w:rPr>
              <w:t>pets</w:t>
            </w:r>
            <w:proofErr w:type="gramEnd"/>
          </w:p>
          <w:p w14:paraId="6D1424D7" w14:textId="64A1853E" w:rsidR="00522000" w:rsidRDefault="00522000" w:rsidP="00D22904">
            <w:pPr>
              <w:ind w:right="0"/>
              <w:rPr>
                <w:rFonts w:cs="Arial"/>
                <w:color w:val="000000" w:themeColor="text2"/>
                <w:spacing w:val="0"/>
              </w:rPr>
            </w:pPr>
          </w:p>
        </w:tc>
      </w:tr>
      <w:tr w:rsidR="00522000" w:rsidRPr="00A92C08" w14:paraId="20F38447" w14:textId="77777777" w:rsidTr="00EA2466">
        <w:tc>
          <w:tcPr>
            <w:tcW w:w="684" w:type="dxa"/>
            <w:shd w:val="clear" w:color="auto" w:fill="auto"/>
          </w:tcPr>
          <w:p w14:paraId="6E9E2903" w14:textId="7F3F3952" w:rsidR="00522000" w:rsidRDefault="00522000" w:rsidP="00D22904">
            <w:pPr>
              <w:ind w:right="0"/>
              <w:rPr>
                <w:rFonts w:cs="Arial"/>
                <w:color w:val="000000" w:themeColor="text2"/>
                <w:spacing w:val="0"/>
              </w:rPr>
            </w:pPr>
            <w:r>
              <w:rPr>
                <w:rFonts w:cs="Arial"/>
                <w:color w:val="000000" w:themeColor="text2"/>
                <w:spacing w:val="0"/>
              </w:rPr>
              <w:t>3.12</w:t>
            </w:r>
          </w:p>
        </w:tc>
        <w:tc>
          <w:tcPr>
            <w:tcW w:w="9056" w:type="dxa"/>
            <w:shd w:val="clear" w:color="auto" w:fill="auto"/>
          </w:tcPr>
          <w:p w14:paraId="787B00AE" w14:textId="77777777" w:rsidR="00522000" w:rsidRDefault="00522000" w:rsidP="00522000">
            <w:pPr>
              <w:ind w:right="0"/>
              <w:rPr>
                <w:rFonts w:cs="Arial"/>
                <w:color w:val="000000" w:themeColor="text2"/>
                <w:spacing w:val="0"/>
              </w:rPr>
            </w:pPr>
            <w:r>
              <w:rPr>
                <w:rFonts w:cs="Arial"/>
                <w:color w:val="000000" w:themeColor="text2"/>
                <w:spacing w:val="0"/>
              </w:rPr>
              <w:t xml:space="preserve">Damage caused to the home or garden by pets owned by our customers, or their visitors will be subject to a recharge in accordance with our Rechargeable Repairs Policy.  An example of this may be scratches on internal doors or damage to fencing in a garden.  This includes any alterations made to the home or garden to house or entertain the pet that has not been granted permission as well as damp or condensation caused by poor </w:t>
            </w:r>
            <w:proofErr w:type="gramStart"/>
            <w:r>
              <w:rPr>
                <w:rFonts w:cs="Arial"/>
                <w:color w:val="000000" w:themeColor="text2"/>
                <w:spacing w:val="0"/>
              </w:rPr>
              <w:t>ventilation</w:t>
            </w:r>
            <w:proofErr w:type="gramEnd"/>
          </w:p>
          <w:p w14:paraId="44984749" w14:textId="1FB18654" w:rsidR="00522000" w:rsidRDefault="00522000" w:rsidP="00522000">
            <w:pPr>
              <w:ind w:right="0"/>
              <w:rPr>
                <w:rFonts w:cs="Arial"/>
                <w:color w:val="000000" w:themeColor="text2"/>
                <w:spacing w:val="0"/>
              </w:rPr>
            </w:pPr>
          </w:p>
        </w:tc>
      </w:tr>
      <w:tr w:rsidR="00522000" w:rsidRPr="00A92C08" w14:paraId="26013483" w14:textId="77777777" w:rsidTr="00EA2466">
        <w:tc>
          <w:tcPr>
            <w:tcW w:w="684" w:type="dxa"/>
            <w:shd w:val="clear" w:color="auto" w:fill="auto"/>
          </w:tcPr>
          <w:p w14:paraId="427B982B" w14:textId="21D60DF2" w:rsidR="00522000" w:rsidRDefault="00522000" w:rsidP="00D22904">
            <w:pPr>
              <w:ind w:right="0"/>
              <w:rPr>
                <w:rFonts w:cs="Arial"/>
                <w:color w:val="000000" w:themeColor="text2"/>
                <w:spacing w:val="0"/>
              </w:rPr>
            </w:pPr>
          </w:p>
        </w:tc>
        <w:tc>
          <w:tcPr>
            <w:tcW w:w="9056" w:type="dxa"/>
            <w:shd w:val="clear" w:color="auto" w:fill="auto"/>
          </w:tcPr>
          <w:p w14:paraId="1870F012" w14:textId="77777777" w:rsidR="00522000" w:rsidRDefault="00522000" w:rsidP="00D22904">
            <w:pPr>
              <w:ind w:right="0"/>
              <w:rPr>
                <w:rFonts w:cs="Arial"/>
                <w:b/>
                <w:bCs/>
                <w:color w:val="000000" w:themeColor="text2"/>
                <w:spacing w:val="0"/>
              </w:rPr>
            </w:pPr>
            <w:r w:rsidRPr="00470707">
              <w:rPr>
                <w:rFonts w:cs="Arial"/>
                <w:b/>
                <w:bCs/>
                <w:color w:val="000000" w:themeColor="text2"/>
                <w:spacing w:val="0"/>
              </w:rPr>
              <w:t>Neglect or Suspected Abuse of Pets</w:t>
            </w:r>
          </w:p>
          <w:p w14:paraId="1A8972AE" w14:textId="7870BF89" w:rsidR="00522000" w:rsidRDefault="00522000" w:rsidP="00D22904">
            <w:pPr>
              <w:ind w:right="0"/>
              <w:rPr>
                <w:rFonts w:cs="Arial"/>
                <w:color w:val="000000" w:themeColor="text2"/>
                <w:spacing w:val="0"/>
              </w:rPr>
            </w:pPr>
          </w:p>
        </w:tc>
      </w:tr>
      <w:tr w:rsidR="00522000" w:rsidRPr="00A92C08" w14:paraId="6F74C822" w14:textId="77777777" w:rsidTr="00EA2466">
        <w:tc>
          <w:tcPr>
            <w:tcW w:w="684" w:type="dxa"/>
            <w:shd w:val="clear" w:color="auto" w:fill="auto"/>
          </w:tcPr>
          <w:p w14:paraId="16E504B5" w14:textId="3786F2EE" w:rsidR="00522000" w:rsidRDefault="00522000" w:rsidP="00D22904">
            <w:pPr>
              <w:ind w:right="0"/>
              <w:rPr>
                <w:rFonts w:cs="Arial"/>
                <w:color w:val="000000" w:themeColor="text2"/>
                <w:spacing w:val="0"/>
              </w:rPr>
            </w:pPr>
            <w:r>
              <w:rPr>
                <w:rFonts w:cs="Arial"/>
                <w:color w:val="000000" w:themeColor="text2"/>
                <w:spacing w:val="0"/>
              </w:rPr>
              <w:t>3.13</w:t>
            </w:r>
          </w:p>
        </w:tc>
        <w:tc>
          <w:tcPr>
            <w:tcW w:w="9056" w:type="dxa"/>
            <w:shd w:val="clear" w:color="auto" w:fill="auto"/>
          </w:tcPr>
          <w:p w14:paraId="402C65E3" w14:textId="2C5B3051" w:rsidR="00522000" w:rsidRDefault="00522000" w:rsidP="00D22904">
            <w:pPr>
              <w:ind w:right="0"/>
              <w:rPr>
                <w:rFonts w:cs="Arial"/>
                <w:color w:val="000000" w:themeColor="text2"/>
                <w:spacing w:val="0"/>
              </w:rPr>
            </w:pPr>
            <w:r>
              <w:rPr>
                <w:rFonts w:cs="Arial"/>
                <w:color w:val="000000" w:themeColor="text2"/>
                <w:spacing w:val="0"/>
              </w:rPr>
              <w:t>Where reports of neglect or suspected abuse of pets are either reported to Connexus or witnessed by a colleague, the RSPCA will be informed.  Connexus will liaise with the RSPCA that may result in a discussion with the customer about rehoming the animal(s)</w:t>
            </w:r>
          </w:p>
          <w:p w14:paraId="6AF260B4" w14:textId="3C3108D3" w:rsidR="00522000" w:rsidRDefault="00522000" w:rsidP="00D22904">
            <w:pPr>
              <w:ind w:right="0"/>
              <w:rPr>
                <w:rFonts w:cs="Arial"/>
                <w:color w:val="000000" w:themeColor="text2"/>
                <w:spacing w:val="0"/>
              </w:rPr>
            </w:pPr>
          </w:p>
        </w:tc>
      </w:tr>
      <w:tr w:rsidR="00522000" w:rsidRPr="00A92C08" w14:paraId="73668A5A" w14:textId="77777777" w:rsidTr="00EA2466">
        <w:tc>
          <w:tcPr>
            <w:tcW w:w="684" w:type="dxa"/>
            <w:shd w:val="clear" w:color="auto" w:fill="auto"/>
          </w:tcPr>
          <w:p w14:paraId="21D6F00E" w14:textId="77777777" w:rsidR="00522000" w:rsidRDefault="00522000" w:rsidP="00D22904">
            <w:pPr>
              <w:ind w:right="0"/>
              <w:rPr>
                <w:rFonts w:cs="Arial"/>
                <w:color w:val="000000" w:themeColor="text2"/>
                <w:spacing w:val="0"/>
              </w:rPr>
            </w:pPr>
          </w:p>
        </w:tc>
        <w:tc>
          <w:tcPr>
            <w:tcW w:w="9056" w:type="dxa"/>
            <w:shd w:val="clear" w:color="auto" w:fill="auto"/>
          </w:tcPr>
          <w:p w14:paraId="1C60976C" w14:textId="77777777" w:rsidR="00522000" w:rsidRDefault="00522000" w:rsidP="00D22904">
            <w:pPr>
              <w:ind w:right="0"/>
              <w:rPr>
                <w:rFonts w:cs="Arial"/>
                <w:b/>
                <w:bCs/>
                <w:color w:val="000000" w:themeColor="text2"/>
                <w:spacing w:val="0"/>
              </w:rPr>
            </w:pPr>
            <w:r w:rsidRPr="000A0D59">
              <w:rPr>
                <w:rFonts w:cs="Arial"/>
                <w:b/>
                <w:bCs/>
                <w:color w:val="000000" w:themeColor="text2"/>
                <w:spacing w:val="0"/>
              </w:rPr>
              <w:t>Threats to Colleagues or Contractors</w:t>
            </w:r>
          </w:p>
          <w:p w14:paraId="4DC400FB" w14:textId="119635E0" w:rsidR="00522000" w:rsidRDefault="00522000" w:rsidP="00D22904">
            <w:pPr>
              <w:ind w:right="0"/>
              <w:rPr>
                <w:rFonts w:cs="Arial"/>
                <w:color w:val="000000" w:themeColor="text2"/>
                <w:spacing w:val="0"/>
              </w:rPr>
            </w:pPr>
          </w:p>
        </w:tc>
      </w:tr>
      <w:tr w:rsidR="00522000" w:rsidRPr="00A92C08" w14:paraId="55C3FB6C" w14:textId="77777777" w:rsidTr="00EA2466">
        <w:tc>
          <w:tcPr>
            <w:tcW w:w="684" w:type="dxa"/>
            <w:shd w:val="clear" w:color="auto" w:fill="auto"/>
          </w:tcPr>
          <w:p w14:paraId="59051308" w14:textId="4D5F104F" w:rsidR="00522000" w:rsidRDefault="00522000" w:rsidP="00D22904">
            <w:pPr>
              <w:ind w:right="0"/>
              <w:rPr>
                <w:rFonts w:cs="Arial"/>
                <w:color w:val="000000" w:themeColor="text2"/>
                <w:spacing w:val="0"/>
              </w:rPr>
            </w:pPr>
            <w:r>
              <w:rPr>
                <w:rFonts w:cs="Arial"/>
                <w:color w:val="000000" w:themeColor="text2"/>
                <w:spacing w:val="0"/>
              </w:rPr>
              <w:t>3.14</w:t>
            </w:r>
          </w:p>
        </w:tc>
        <w:tc>
          <w:tcPr>
            <w:tcW w:w="9056" w:type="dxa"/>
            <w:shd w:val="clear" w:color="auto" w:fill="auto"/>
          </w:tcPr>
          <w:p w14:paraId="3C68CF7D" w14:textId="77777777" w:rsidR="00522000" w:rsidRDefault="00522000" w:rsidP="00D22904">
            <w:pPr>
              <w:ind w:right="0"/>
              <w:rPr>
                <w:rFonts w:cs="Arial"/>
                <w:color w:val="000000" w:themeColor="text2"/>
                <w:spacing w:val="0"/>
              </w:rPr>
            </w:pPr>
            <w:r>
              <w:rPr>
                <w:rFonts w:cs="Arial"/>
                <w:color w:val="000000" w:themeColor="text2"/>
                <w:spacing w:val="0"/>
              </w:rPr>
              <w:t xml:space="preserve">If animals are used in a threatening manner towards colleagues, contractors or members of the public, permission to keep the animal will be withdrawn immediately and tenancy enforcement action </w:t>
            </w:r>
            <w:proofErr w:type="gramStart"/>
            <w:r>
              <w:rPr>
                <w:rFonts w:cs="Arial"/>
                <w:color w:val="000000" w:themeColor="text2"/>
                <w:spacing w:val="0"/>
              </w:rPr>
              <w:t>taken</w:t>
            </w:r>
            <w:proofErr w:type="gramEnd"/>
          </w:p>
          <w:p w14:paraId="32B7F1CC" w14:textId="271DC705" w:rsidR="00522000" w:rsidRDefault="00522000" w:rsidP="00D22904">
            <w:pPr>
              <w:ind w:right="0"/>
              <w:rPr>
                <w:rFonts w:cs="Arial"/>
                <w:color w:val="000000" w:themeColor="text2"/>
                <w:spacing w:val="0"/>
              </w:rPr>
            </w:pPr>
          </w:p>
        </w:tc>
      </w:tr>
      <w:tr w:rsidR="00522000" w:rsidRPr="00A92C08" w14:paraId="6BF481E1" w14:textId="77777777" w:rsidTr="00EA2466">
        <w:tc>
          <w:tcPr>
            <w:tcW w:w="684" w:type="dxa"/>
            <w:shd w:val="clear" w:color="auto" w:fill="auto"/>
          </w:tcPr>
          <w:p w14:paraId="1E9E470A" w14:textId="77777777" w:rsidR="00522000" w:rsidRDefault="00522000" w:rsidP="00D22904">
            <w:pPr>
              <w:ind w:right="0"/>
              <w:rPr>
                <w:rFonts w:cs="Arial"/>
                <w:color w:val="000000" w:themeColor="text2"/>
                <w:spacing w:val="0"/>
              </w:rPr>
            </w:pPr>
          </w:p>
        </w:tc>
        <w:tc>
          <w:tcPr>
            <w:tcW w:w="9056" w:type="dxa"/>
            <w:shd w:val="clear" w:color="auto" w:fill="auto"/>
          </w:tcPr>
          <w:p w14:paraId="4E824A32" w14:textId="77777777" w:rsidR="00522000" w:rsidRDefault="00240DEA" w:rsidP="00D22904">
            <w:pPr>
              <w:ind w:right="0"/>
              <w:rPr>
                <w:rFonts w:cs="Arial"/>
                <w:b/>
                <w:bCs/>
                <w:color w:val="000000" w:themeColor="text2"/>
                <w:spacing w:val="0"/>
              </w:rPr>
            </w:pPr>
            <w:r>
              <w:rPr>
                <w:rFonts w:cs="Arial"/>
                <w:b/>
                <w:bCs/>
                <w:color w:val="000000" w:themeColor="text2"/>
                <w:spacing w:val="0"/>
              </w:rPr>
              <w:t>Eviction</w:t>
            </w:r>
          </w:p>
          <w:p w14:paraId="39181543" w14:textId="14E5C9FA" w:rsidR="00240DEA" w:rsidRDefault="00240DEA" w:rsidP="00D22904">
            <w:pPr>
              <w:ind w:right="0"/>
              <w:rPr>
                <w:rFonts w:cs="Arial"/>
                <w:color w:val="000000" w:themeColor="text2"/>
                <w:spacing w:val="0"/>
              </w:rPr>
            </w:pPr>
          </w:p>
        </w:tc>
      </w:tr>
      <w:tr w:rsidR="00522000" w:rsidRPr="00A92C08" w14:paraId="28D7E8DB" w14:textId="77777777" w:rsidTr="00EA2466">
        <w:tc>
          <w:tcPr>
            <w:tcW w:w="684" w:type="dxa"/>
            <w:shd w:val="clear" w:color="auto" w:fill="auto"/>
          </w:tcPr>
          <w:p w14:paraId="55D1BC51" w14:textId="3E6EA11A" w:rsidR="00522000" w:rsidRDefault="00240DEA" w:rsidP="00D22904">
            <w:pPr>
              <w:ind w:right="0"/>
              <w:rPr>
                <w:rFonts w:cs="Arial"/>
                <w:color w:val="000000" w:themeColor="text2"/>
                <w:spacing w:val="0"/>
              </w:rPr>
            </w:pPr>
            <w:r>
              <w:rPr>
                <w:rFonts w:cs="Arial"/>
                <w:color w:val="000000" w:themeColor="text2"/>
                <w:spacing w:val="0"/>
              </w:rPr>
              <w:t>3.15</w:t>
            </w:r>
          </w:p>
        </w:tc>
        <w:tc>
          <w:tcPr>
            <w:tcW w:w="9056" w:type="dxa"/>
            <w:shd w:val="clear" w:color="auto" w:fill="auto"/>
          </w:tcPr>
          <w:p w14:paraId="70D88B8D" w14:textId="77777777" w:rsidR="00522000" w:rsidRDefault="00240DEA" w:rsidP="00240DEA">
            <w:pPr>
              <w:ind w:right="0"/>
              <w:rPr>
                <w:rFonts w:cs="Arial"/>
                <w:color w:val="000000" w:themeColor="text2"/>
                <w:spacing w:val="0"/>
              </w:rPr>
            </w:pPr>
            <w:r>
              <w:rPr>
                <w:rFonts w:cs="Arial"/>
                <w:color w:val="000000" w:themeColor="text2"/>
                <w:spacing w:val="0"/>
              </w:rPr>
              <w:t xml:space="preserve">Any pets left behind by a customer are regarded as ‘property’ under the law and Connexus becomes responsible for removing them, arranging for their care recouping any costs from the former tenant.  In this situation, the RSPCA should </w:t>
            </w:r>
            <w:r>
              <w:rPr>
                <w:rFonts w:cs="Arial"/>
                <w:color w:val="000000" w:themeColor="text2"/>
                <w:spacing w:val="0"/>
              </w:rPr>
              <w:lastRenderedPageBreak/>
              <w:t xml:space="preserve">be contacted immediately who will attend to the immediate welfare needs of the animal.  The RSPCA will not guarantee attendance at an </w:t>
            </w:r>
            <w:proofErr w:type="gramStart"/>
            <w:r>
              <w:rPr>
                <w:rFonts w:cs="Arial"/>
                <w:color w:val="000000" w:themeColor="text2"/>
                <w:spacing w:val="0"/>
              </w:rPr>
              <w:t>eviction</w:t>
            </w:r>
            <w:proofErr w:type="gramEnd"/>
          </w:p>
          <w:p w14:paraId="6A325AF2" w14:textId="30881D4B" w:rsidR="00240DEA" w:rsidRDefault="00240DEA" w:rsidP="00240DEA">
            <w:pPr>
              <w:ind w:right="0"/>
              <w:rPr>
                <w:rFonts w:cs="Arial"/>
                <w:color w:val="000000" w:themeColor="text2"/>
                <w:spacing w:val="0"/>
              </w:rPr>
            </w:pPr>
          </w:p>
        </w:tc>
      </w:tr>
      <w:tr w:rsidR="00522000" w:rsidRPr="00A92C08" w14:paraId="1DB89457" w14:textId="77777777" w:rsidTr="00EA2466">
        <w:tc>
          <w:tcPr>
            <w:tcW w:w="684" w:type="dxa"/>
            <w:shd w:val="clear" w:color="auto" w:fill="auto"/>
          </w:tcPr>
          <w:p w14:paraId="55A3064C" w14:textId="6FBE23B1" w:rsidR="00522000" w:rsidRDefault="00240DEA" w:rsidP="00D22904">
            <w:pPr>
              <w:ind w:right="0"/>
              <w:rPr>
                <w:rFonts w:cs="Arial"/>
                <w:color w:val="000000" w:themeColor="text2"/>
                <w:spacing w:val="0"/>
              </w:rPr>
            </w:pPr>
            <w:r>
              <w:rPr>
                <w:rFonts w:cs="Arial"/>
                <w:color w:val="000000" w:themeColor="text2"/>
                <w:spacing w:val="0"/>
              </w:rPr>
              <w:lastRenderedPageBreak/>
              <w:t>3.16</w:t>
            </w:r>
          </w:p>
        </w:tc>
        <w:tc>
          <w:tcPr>
            <w:tcW w:w="9056" w:type="dxa"/>
            <w:shd w:val="clear" w:color="auto" w:fill="auto"/>
          </w:tcPr>
          <w:p w14:paraId="472800EF" w14:textId="1C0AA6D6" w:rsidR="00522000" w:rsidRDefault="00240DEA" w:rsidP="00240DEA">
            <w:pPr>
              <w:ind w:right="0"/>
              <w:rPr>
                <w:rFonts w:cs="Arial"/>
                <w:color w:val="000000" w:themeColor="text2"/>
                <w:spacing w:val="0"/>
              </w:rPr>
            </w:pPr>
            <w:r>
              <w:rPr>
                <w:rFonts w:cs="Arial"/>
                <w:color w:val="000000" w:themeColor="text2"/>
                <w:spacing w:val="0"/>
              </w:rPr>
              <w:t xml:space="preserve">If the animals are required to be removed from the property while the RSPCA attempts to locate the owners, the RSPCA will require written confirmation that Connexus accepts boarding and veterinary </w:t>
            </w:r>
            <w:proofErr w:type="gramStart"/>
            <w:r>
              <w:rPr>
                <w:rFonts w:cs="Arial"/>
                <w:color w:val="000000" w:themeColor="text2"/>
                <w:spacing w:val="0"/>
              </w:rPr>
              <w:t>liability</w:t>
            </w:r>
            <w:proofErr w:type="gramEnd"/>
          </w:p>
          <w:p w14:paraId="6A3566E0" w14:textId="450AB755" w:rsidR="00240DEA" w:rsidRDefault="00240DEA" w:rsidP="00240DEA">
            <w:pPr>
              <w:ind w:right="0"/>
              <w:rPr>
                <w:rFonts w:cs="Arial"/>
                <w:color w:val="000000" w:themeColor="text2"/>
                <w:spacing w:val="0"/>
              </w:rPr>
            </w:pPr>
          </w:p>
        </w:tc>
      </w:tr>
      <w:tr w:rsidR="00522000" w:rsidRPr="00A92C08" w14:paraId="15252D0F" w14:textId="77777777" w:rsidTr="00EA2466">
        <w:tc>
          <w:tcPr>
            <w:tcW w:w="684" w:type="dxa"/>
            <w:shd w:val="clear" w:color="auto" w:fill="auto"/>
          </w:tcPr>
          <w:p w14:paraId="2FB8FB14" w14:textId="77777777" w:rsidR="00522000" w:rsidRDefault="00522000" w:rsidP="00D22904">
            <w:pPr>
              <w:ind w:right="0"/>
              <w:rPr>
                <w:rFonts w:cs="Arial"/>
                <w:color w:val="000000" w:themeColor="text2"/>
                <w:spacing w:val="0"/>
              </w:rPr>
            </w:pPr>
          </w:p>
        </w:tc>
        <w:tc>
          <w:tcPr>
            <w:tcW w:w="9056" w:type="dxa"/>
            <w:shd w:val="clear" w:color="auto" w:fill="auto"/>
          </w:tcPr>
          <w:p w14:paraId="5214018D" w14:textId="77777777" w:rsidR="00522000" w:rsidRDefault="00240DEA" w:rsidP="00D22904">
            <w:pPr>
              <w:ind w:right="0"/>
              <w:rPr>
                <w:rFonts w:cs="Arial"/>
                <w:b/>
                <w:bCs/>
                <w:color w:val="000000" w:themeColor="text2"/>
                <w:spacing w:val="0"/>
              </w:rPr>
            </w:pPr>
            <w:r w:rsidRPr="004C5B72">
              <w:rPr>
                <w:rFonts w:cs="Arial"/>
                <w:b/>
                <w:bCs/>
                <w:color w:val="000000" w:themeColor="text2"/>
                <w:spacing w:val="0"/>
              </w:rPr>
              <w:t>Abandonment</w:t>
            </w:r>
          </w:p>
          <w:p w14:paraId="6684F12D" w14:textId="3BD76A41" w:rsidR="00240DEA" w:rsidRDefault="00240DEA" w:rsidP="00D22904">
            <w:pPr>
              <w:ind w:right="0"/>
              <w:rPr>
                <w:rFonts w:cs="Arial"/>
                <w:color w:val="000000" w:themeColor="text2"/>
                <w:spacing w:val="0"/>
              </w:rPr>
            </w:pPr>
          </w:p>
        </w:tc>
      </w:tr>
      <w:tr w:rsidR="00522000" w:rsidRPr="00A92C08" w14:paraId="60A0139E" w14:textId="77777777" w:rsidTr="00EA2466">
        <w:tc>
          <w:tcPr>
            <w:tcW w:w="684" w:type="dxa"/>
            <w:shd w:val="clear" w:color="auto" w:fill="auto"/>
          </w:tcPr>
          <w:p w14:paraId="05D15AD5" w14:textId="162793BF" w:rsidR="00522000" w:rsidRDefault="00240DEA" w:rsidP="00D22904">
            <w:pPr>
              <w:ind w:right="0"/>
              <w:rPr>
                <w:rFonts w:cs="Arial"/>
                <w:color w:val="000000" w:themeColor="text2"/>
                <w:spacing w:val="0"/>
              </w:rPr>
            </w:pPr>
            <w:r>
              <w:rPr>
                <w:rFonts w:cs="Arial"/>
                <w:color w:val="000000" w:themeColor="text2"/>
                <w:spacing w:val="0"/>
              </w:rPr>
              <w:t>3.17</w:t>
            </w:r>
          </w:p>
        </w:tc>
        <w:tc>
          <w:tcPr>
            <w:tcW w:w="9056" w:type="dxa"/>
            <w:shd w:val="clear" w:color="auto" w:fill="auto"/>
          </w:tcPr>
          <w:p w14:paraId="35C30870" w14:textId="77777777" w:rsidR="00522000" w:rsidRDefault="00240DEA" w:rsidP="00D22904">
            <w:pPr>
              <w:ind w:right="0"/>
              <w:rPr>
                <w:rFonts w:cs="Arial"/>
                <w:color w:val="000000" w:themeColor="text2"/>
                <w:spacing w:val="0"/>
              </w:rPr>
            </w:pPr>
            <w:r>
              <w:rPr>
                <w:rFonts w:cs="Arial"/>
                <w:color w:val="000000" w:themeColor="text2"/>
                <w:spacing w:val="0"/>
              </w:rPr>
              <w:t>If Connexus genuinely believes that a customer has left a property with no intention to return and there are animals left within the property, the RSPCA will be contacted immediately.  The RSPCA will take the most appropriate action under the Animal Welfare Act 2006</w:t>
            </w:r>
          </w:p>
          <w:p w14:paraId="4B9650A1" w14:textId="44100600" w:rsidR="00240DEA" w:rsidRDefault="00240DEA" w:rsidP="00D22904">
            <w:pPr>
              <w:ind w:right="0"/>
              <w:rPr>
                <w:rFonts w:cs="Arial"/>
                <w:color w:val="000000" w:themeColor="text2"/>
                <w:spacing w:val="0"/>
              </w:rPr>
            </w:pPr>
          </w:p>
        </w:tc>
      </w:tr>
      <w:tr w:rsidR="00240DEA" w:rsidRPr="00A92C08" w14:paraId="21967D7B" w14:textId="77777777" w:rsidTr="00EA2466">
        <w:tc>
          <w:tcPr>
            <w:tcW w:w="684" w:type="dxa"/>
            <w:shd w:val="clear" w:color="auto" w:fill="auto"/>
          </w:tcPr>
          <w:p w14:paraId="401BF12D" w14:textId="18B3E0A5" w:rsidR="00240DEA" w:rsidRDefault="00240DEA" w:rsidP="00D22904">
            <w:pPr>
              <w:ind w:right="0"/>
              <w:rPr>
                <w:rFonts w:cs="Arial"/>
                <w:color w:val="000000" w:themeColor="text2"/>
                <w:spacing w:val="0"/>
              </w:rPr>
            </w:pPr>
            <w:r>
              <w:rPr>
                <w:rFonts w:cs="Arial"/>
                <w:color w:val="000000" w:themeColor="text2"/>
                <w:spacing w:val="0"/>
              </w:rPr>
              <w:t>3.18</w:t>
            </w:r>
          </w:p>
        </w:tc>
        <w:tc>
          <w:tcPr>
            <w:tcW w:w="9056" w:type="dxa"/>
            <w:shd w:val="clear" w:color="auto" w:fill="auto"/>
          </w:tcPr>
          <w:p w14:paraId="7938F249" w14:textId="77777777" w:rsidR="00240DEA" w:rsidRDefault="00240DEA" w:rsidP="00D22904">
            <w:pPr>
              <w:ind w:right="0"/>
              <w:rPr>
                <w:rFonts w:cs="Arial"/>
                <w:color w:val="000000" w:themeColor="text2"/>
                <w:spacing w:val="0"/>
              </w:rPr>
            </w:pPr>
            <w:r>
              <w:rPr>
                <w:rFonts w:cs="Arial"/>
                <w:color w:val="000000" w:themeColor="text2"/>
                <w:spacing w:val="0"/>
              </w:rPr>
              <w:t xml:space="preserve">Pets and animals will never be seized as payment for any monies owed to </w:t>
            </w:r>
            <w:proofErr w:type="gramStart"/>
            <w:r>
              <w:rPr>
                <w:rFonts w:cs="Arial"/>
                <w:color w:val="000000" w:themeColor="text2"/>
                <w:spacing w:val="0"/>
              </w:rPr>
              <w:t>Connexus</w:t>
            </w:r>
            <w:proofErr w:type="gramEnd"/>
          </w:p>
          <w:p w14:paraId="0B00324D" w14:textId="4A2E9C8F" w:rsidR="00240DEA" w:rsidRDefault="00240DEA" w:rsidP="00D22904">
            <w:pPr>
              <w:ind w:right="0"/>
              <w:rPr>
                <w:rFonts w:cs="Arial"/>
                <w:color w:val="000000" w:themeColor="text2"/>
                <w:spacing w:val="0"/>
              </w:rPr>
            </w:pPr>
          </w:p>
        </w:tc>
      </w:tr>
    </w:tbl>
    <w:p w14:paraId="5A08A4D3" w14:textId="77777777" w:rsidR="00271B03" w:rsidRPr="00A92C08" w:rsidRDefault="00271B03" w:rsidP="00BB532A">
      <w:pPr>
        <w:rPr>
          <w:rFonts w:cs="Arial"/>
          <w:color w:val="000000" w:themeColor="text2"/>
          <w:spacing w:val="0"/>
        </w:rPr>
      </w:pPr>
    </w:p>
    <w:p w14:paraId="23573215" w14:textId="77777777" w:rsidR="00BB532A" w:rsidRPr="00A92C08" w:rsidRDefault="00BB532A" w:rsidP="00BB532A">
      <w:pPr>
        <w:pStyle w:val="Heading2"/>
        <w:rPr>
          <w:rFonts w:cs="Arial"/>
          <w:spacing w:val="0"/>
        </w:rPr>
      </w:pPr>
      <w:r w:rsidRPr="00A92C08">
        <w:rPr>
          <w:rFonts w:cs="Arial"/>
          <w:spacing w:val="0"/>
        </w:rPr>
        <w:t>4.</w:t>
      </w:r>
      <w:r w:rsidRPr="00A92C08">
        <w:rPr>
          <w:rFonts w:cs="Arial"/>
          <w:spacing w:val="0"/>
        </w:rPr>
        <w:tab/>
      </w:r>
      <w:r w:rsidRPr="00A92C08">
        <w:rPr>
          <w:rFonts w:cs="Arial"/>
          <w:spacing w:val="0"/>
        </w:rPr>
        <w:tab/>
        <w:t xml:space="preserve">Measurement </w:t>
      </w:r>
    </w:p>
    <w:p w14:paraId="63291A68" w14:textId="77777777" w:rsidR="00BB532A" w:rsidRPr="00A92C08" w:rsidRDefault="00BB532A" w:rsidP="00BB532A">
      <w:pPr>
        <w:rPr>
          <w:rFonts w:cs="Arial"/>
          <w:color w:val="000000" w:themeColor="text2"/>
          <w:spacing w:val="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BB532A" w:rsidRPr="00A92C08" w14:paraId="1B555880" w14:textId="77777777" w:rsidTr="00743A8C">
        <w:tc>
          <w:tcPr>
            <w:tcW w:w="709" w:type="dxa"/>
            <w:shd w:val="clear" w:color="auto" w:fill="auto"/>
          </w:tcPr>
          <w:p w14:paraId="3AE6EC43"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4.1</w:t>
            </w:r>
          </w:p>
        </w:tc>
        <w:tc>
          <w:tcPr>
            <w:tcW w:w="9072" w:type="dxa"/>
            <w:shd w:val="clear" w:color="auto" w:fill="auto"/>
          </w:tcPr>
          <w:p w14:paraId="75C549F1" w14:textId="0278F568" w:rsidR="00BB532A" w:rsidRDefault="0033172F" w:rsidP="00D22904">
            <w:pPr>
              <w:ind w:right="0"/>
              <w:rPr>
                <w:rFonts w:cs="Arial"/>
                <w:color w:val="000000" w:themeColor="text2"/>
                <w:spacing w:val="0"/>
              </w:rPr>
            </w:pPr>
            <w:r>
              <w:rPr>
                <w:rFonts w:cs="Arial"/>
                <w:color w:val="000000" w:themeColor="text2"/>
                <w:spacing w:val="0"/>
              </w:rPr>
              <w:t>Anti-Social</w:t>
            </w:r>
            <w:r w:rsidR="0069723A">
              <w:rPr>
                <w:rFonts w:cs="Arial"/>
                <w:color w:val="000000" w:themeColor="text2"/>
                <w:spacing w:val="0"/>
              </w:rPr>
              <w:t xml:space="preserve"> Behaviour complaints regarding pets will be recorded and monitored on the CX Housing Management system. </w:t>
            </w:r>
          </w:p>
          <w:p w14:paraId="255DD231" w14:textId="52648814" w:rsidR="0069723A" w:rsidRPr="00A92C08" w:rsidRDefault="0069723A" w:rsidP="00D22904">
            <w:pPr>
              <w:ind w:right="0"/>
              <w:rPr>
                <w:rFonts w:cs="Arial"/>
                <w:color w:val="000000" w:themeColor="text2"/>
                <w:spacing w:val="0"/>
              </w:rPr>
            </w:pPr>
          </w:p>
        </w:tc>
      </w:tr>
      <w:tr w:rsidR="00BB532A" w:rsidRPr="00A92C08" w14:paraId="57B2AB87" w14:textId="77777777" w:rsidTr="00743A8C">
        <w:tc>
          <w:tcPr>
            <w:tcW w:w="709" w:type="dxa"/>
            <w:shd w:val="clear" w:color="auto" w:fill="auto"/>
          </w:tcPr>
          <w:p w14:paraId="3430F0E8" w14:textId="77777777" w:rsidR="00BB532A" w:rsidRPr="00A92C08" w:rsidRDefault="00BB532A" w:rsidP="00D22904">
            <w:pPr>
              <w:ind w:right="0"/>
              <w:rPr>
                <w:rFonts w:cs="Arial"/>
                <w:color w:val="000000" w:themeColor="text2"/>
                <w:spacing w:val="0"/>
              </w:rPr>
            </w:pPr>
            <w:r w:rsidRPr="00A92C08">
              <w:rPr>
                <w:rFonts w:cs="Arial"/>
                <w:color w:val="000000" w:themeColor="text2"/>
                <w:spacing w:val="0"/>
              </w:rPr>
              <w:t>4.2</w:t>
            </w:r>
          </w:p>
        </w:tc>
        <w:tc>
          <w:tcPr>
            <w:tcW w:w="9072" w:type="dxa"/>
            <w:shd w:val="clear" w:color="auto" w:fill="auto"/>
          </w:tcPr>
          <w:p w14:paraId="584D4A3B" w14:textId="77777777" w:rsidR="00240DEA" w:rsidRDefault="0069723A" w:rsidP="00D22904">
            <w:pPr>
              <w:ind w:right="0"/>
              <w:rPr>
                <w:rFonts w:cs="Arial"/>
                <w:color w:val="000000" w:themeColor="text2"/>
                <w:spacing w:val="0"/>
              </w:rPr>
            </w:pPr>
            <w:r>
              <w:rPr>
                <w:rFonts w:cs="Arial"/>
                <w:color w:val="000000" w:themeColor="text2"/>
                <w:spacing w:val="0"/>
              </w:rPr>
              <w:t>Complaints about this policy will be recorded and monitored on the co</w:t>
            </w:r>
            <w:r w:rsidR="00240DEA">
              <w:rPr>
                <w:rFonts w:cs="Arial"/>
                <w:color w:val="000000" w:themeColor="text2"/>
                <w:spacing w:val="0"/>
              </w:rPr>
              <w:t xml:space="preserve">mplaints case management </w:t>
            </w:r>
            <w:proofErr w:type="gramStart"/>
            <w:r w:rsidR="00240DEA">
              <w:rPr>
                <w:rFonts w:cs="Arial"/>
                <w:color w:val="000000" w:themeColor="text2"/>
                <w:spacing w:val="0"/>
              </w:rPr>
              <w:t>system</w:t>
            </w:r>
            <w:proofErr w:type="gramEnd"/>
          </w:p>
          <w:p w14:paraId="34CDD6B5" w14:textId="47BDD2D0" w:rsidR="00BB532A" w:rsidRPr="00A92C08" w:rsidRDefault="0069723A" w:rsidP="00D22904">
            <w:pPr>
              <w:ind w:right="0"/>
              <w:rPr>
                <w:rFonts w:cs="Arial"/>
                <w:color w:val="000000" w:themeColor="text2"/>
                <w:spacing w:val="0"/>
              </w:rPr>
            </w:pPr>
            <w:r>
              <w:rPr>
                <w:rFonts w:cs="Arial"/>
                <w:color w:val="000000" w:themeColor="text2"/>
                <w:spacing w:val="0"/>
              </w:rPr>
              <w:t xml:space="preserve"> </w:t>
            </w:r>
          </w:p>
        </w:tc>
      </w:tr>
    </w:tbl>
    <w:p w14:paraId="5BE4FE69" w14:textId="6B15B374" w:rsidR="009821C4" w:rsidRDefault="009821C4" w:rsidP="009821C4">
      <w:pPr>
        <w:tabs>
          <w:tab w:val="left" w:pos="2445"/>
        </w:tabs>
        <w:rPr>
          <w:rFonts w:cs="Arial"/>
        </w:rPr>
      </w:pPr>
    </w:p>
    <w:p w14:paraId="6C93B23D" w14:textId="71D6547A" w:rsidR="009821C4" w:rsidRDefault="009821C4" w:rsidP="009821C4">
      <w:pPr>
        <w:tabs>
          <w:tab w:val="left" w:pos="2445"/>
        </w:tabs>
        <w:rPr>
          <w:rFonts w:cs="Arial"/>
        </w:rPr>
      </w:pPr>
    </w:p>
    <w:sectPr w:rsidR="009821C4" w:rsidSect="009821C4">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134" w:right="1134" w:bottom="851" w:left="1134" w:header="284" w:footer="28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6EAF" w14:textId="77777777" w:rsidR="00D137C7" w:rsidRDefault="00D137C7" w:rsidP="002F18BC">
      <w:r>
        <w:separator/>
      </w:r>
    </w:p>
  </w:endnote>
  <w:endnote w:type="continuationSeparator" w:id="0">
    <w:p w14:paraId="66BEC539" w14:textId="77777777" w:rsidR="00D137C7" w:rsidRDefault="00D137C7" w:rsidP="002F18BC">
      <w:r>
        <w:continuationSeparator/>
      </w:r>
    </w:p>
  </w:endnote>
  <w:endnote w:type="continuationNotice" w:id="1">
    <w:p w14:paraId="1DD90372" w14:textId="77777777" w:rsidR="00D137C7" w:rsidRDefault="00D137C7"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Lucida Grande">
    <w:altName w:val="Arial"/>
    <w:charset w:val="00"/>
    <w:family w:val="auto"/>
    <w:pitch w:val="variable"/>
    <w:sig w:usb0="00000000" w:usb1="5000A1FF" w:usb2="00000000" w:usb3="00000000" w:csb0="000001BF" w:csb1="00000000"/>
  </w:font>
  <w:font w:name="Open Sans Light">
    <w:charset w:val="00"/>
    <w:family w:val="swiss"/>
    <w:pitch w:val="variable"/>
    <w:sig w:usb0="E00002EF" w:usb1="4000205B" w:usb2="00000028"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CF0FA40" w14:textId="77777777" w:rsidR="00D87685" w:rsidRDefault="00D87685" w:rsidP="00D2290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D5332" w14:textId="77777777" w:rsidR="00D87685" w:rsidRDefault="00D87685" w:rsidP="00D22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76210"/>
      <w:docPartObj>
        <w:docPartGallery w:val="Page Numbers (Bottom of Page)"/>
        <w:docPartUnique/>
      </w:docPartObj>
    </w:sdtPr>
    <w:sdtEndPr>
      <w:rPr>
        <w:noProof/>
      </w:rPr>
    </w:sdtEndPr>
    <w:sdtContent>
      <w:p w14:paraId="4108AED4" w14:textId="41AA7E2E" w:rsidR="00D22904" w:rsidRPr="00D22904" w:rsidRDefault="00D22904" w:rsidP="00D22904">
        <w:pPr>
          <w:pStyle w:val="Footer"/>
        </w:pPr>
        <w:r w:rsidRPr="00D22904">
          <w:fldChar w:fldCharType="begin"/>
        </w:r>
        <w:r w:rsidRPr="00D22904">
          <w:instrText xml:space="preserve"> PAGE   \* MERGEFORMAT </w:instrText>
        </w:r>
        <w:r w:rsidRPr="00D22904">
          <w:fldChar w:fldCharType="separate"/>
        </w:r>
        <w:r w:rsidR="00FA7296">
          <w:rPr>
            <w:noProof/>
          </w:rPr>
          <w:t>2</w:t>
        </w:r>
        <w:r w:rsidRPr="00D22904">
          <w:rPr>
            <w:noProof/>
          </w:rPr>
          <w:fldChar w:fldCharType="end"/>
        </w:r>
      </w:p>
    </w:sdtContent>
  </w:sdt>
  <w:p w14:paraId="76E5924B" w14:textId="77777777" w:rsidR="00E50BE8" w:rsidRDefault="00E50BE8" w:rsidP="00D22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2EDE" w14:textId="77777777" w:rsidR="00C15870" w:rsidRDefault="00064860" w:rsidP="002F18BC">
    <w:r>
      <w:rPr>
        <w:noProof/>
        <w:lang w:eastAsia="en-GB"/>
      </w:rPr>
      <w:drawing>
        <wp:anchor distT="0" distB="0" distL="114300" distR="114300" simplePos="0" relativeHeight="251658241" behindDoc="1" locked="0" layoutInCell="1" allowOverlap="1" wp14:anchorId="5065707C" wp14:editId="25BB1B84">
          <wp:simplePos x="0" y="0"/>
          <wp:positionH relativeFrom="column">
            <wp:posOffset>-653415</wp:posOffset>
          </wp:positionH>
          <wp:positionV relativeFrom="paragraph">
            <wp:posOffset>-965200</wp:posOffset>
          </wp:positionV>
          <wp:extent cx="7526655"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E2C3" w14:textId="77777777" w:rsidR="00D137C7" w:rsidRDefault="00D137C7" w:rsidP="002F18BC">
      <w:r>
        <w:separator/>
      </w:r>
    </w:p>
  </w:footnote>
  <w:footnote w:type="continuationSeparator" w:id="0">
    <w:p w14:paraId="6344BED3" w14:textId="77777777" w:rsidR="00D137C7" w:rsidRDefault="00D137C7" w:rsidP="002F18BC">
      <w:r>
        <w:continuationSeparator/>
      </w:r>
    </w:p>
  </w:footnote>
  <w:footnote w:type="continuationNotice" w:id="1">
    <w:p w14:paraId="0B7849DB" w14:textId="77777777" w:rsidR="00D137C7" w:rsidRDefault="00D137C7"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40E2" w14:textId="53E1B5F9" w:rsidR="00E86B0A" w:rsidRDefault="00E86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64D9" w14:textId="150F0539" w:rsidR="00E86B0A" w:rsidRDefault="00E86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533" w14:textId="252D3F4A" w:rsidR="00F24683" w:rsidRDefault="00D22904" w:rsidP="002F18BC">
    <w:r>
      <w:rPr>
        <w:noProof/>
        <w:lang w:eastAsia="en-GB"/>
      </w:rPr>
      <w:drawing>
        <wp:anchor distT="0" distB="0" distL="114300" distR="114300" simplePos="0" relativeHeight="251658240" behindDoc="1" locked="0" layoutInCell="1" allowOverlap="1" wp14:anchorId="5735263F" wp14:editId="38485FBD">
          <wp:simplePos x="0" y="0"/>
          <wp:positionH relativeFrom="column">
            <wp:posOffset>-653415</wp:posOffset>
          </wp:positionH>
          <wp:positionV relativeFrom="paragraph">
            <wp:posOffset>38100</wp:posOffset>
          </wp:positionV>
          <wp:extent cx="7526655" cy="1171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t="4756" b="84206"/>
                  <a:stretch/>
                </pic:blipFill>
                <pic:spPr bwMode="auto">
                  <a:xfrm>
                    <a:off x="0" y="0"/>
                    <a:ext cx="752665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992767"/>
    <w:multiLevelType w:val="hybridMultilevel"/>
    <w:tmpl w:val="A838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700F14"/>
    <w:multiLevelType w:val="hybridMultilevel"/>
    <w:tmpl w:val="5D8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A1524"/>
    <w:multiLevelType w:val="hybridMultilevel"/>
    <w:tmpl w:val="2368C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E445E"/>
    <w:multiLevelType w:val="hybridMultilevel"/>
    <w:tmpl w:val="0E0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70D31"/>
    <w:multiLevelType w:val="hybridMultilevel"/>
    <w:tmpl w:val="62B0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abstractNum w:abstractNumId="42" w15:restartNumberingAfterBreak="0">
    <w:nsid w:val="7F9E306B"/>
    <w:multiLevelType w:val="hybridMultilevel"/>
    <w:tmpl w:val="BE3A5A1E"/>
    <w:lvl w:ilvl="0" w:tplc="BEC62404">
      <w:start w:val="1"/>
      <w:numFmt w:val="bullet"/>
      <w:lvlText w:val=""/>
      <w:lvlJc w:val="left"/>
      <w:pPr>
        <w:ind w:left="720" w:hanging="153"/>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139245">
    <w:abstractNumId w:val="41"/>
  </w:num>
  <w:num w:numId="2" w16cid:durableId="969095172">
    <w:abstractNumId w:val="13"/>
  </w:num>
  <w:num w:numId="3" w16cid:durableId="2055033535">
    <w:abstractNumId w:val="17"/>
  </w:num>
  <w:num w:numId="4" w16cid:durableId="1576403148">
    <w:abstractNumId w:val="21"/>
  </w:num>
  <w:num w:numId="5" w16cid:durableId="1417479073">
    <w:abstractNumId w:val="14"/>
  </w:num>
  <w:num w:numId="6" w16cid:durableId="2126341377">
    <w:abstractNumId w:val="10"/>
  </w:num>
  <w:num w:numId="7" w16cid:durableId="1399090624">
    <w:abstractNumId w:val="8"/>
  </w:num>
  <w:num w:numId="8" w16cid:durableId="1634485236">
    <w:abstractNumId w:val="7"/>
  </w:num>
  <w:num w:numId="9" w16cid:durableId="2121995356">
    <w:abstractNumId w:val="6"/>
  </w:num>
  <w:num w:numId="10" w16cid:durableId="1730611451">
    <w:abstractNumId w:val="5"/>
  </w:num>
  <w:num w:numId="11" w16cid:durableId="1359967418">
    <w:abstractNumId w:val="9"/>
  </w:num>
  <w:num w:numId="12" w16cid:durableId="1027871775">
    <w:abstractNumId w:val="4"/>
  </w:num>
  <w:num w:numId="13" w16cid:durableId="466511595">
    <w:abstractNumId w:val="3"/>
  </w:num>
  <w:num w:numId="14" w16cid:durableId="823853859">
    <w:abstractNumId w:val="2"/>
  </w:num>
  <w:num w:numId="15" w16cid:durableId="1657294308">
    <w:abstractNumId w:val="1"/>
  </w:num>
  <w:num w:numId="16" w16cid:durableId="467474290">
    <w:abstractNumId w:val="0"/>
  </w:num>
  <w:num w:numId="17" w16cid:durableId="1965766383">
    <w:abstractNumId w:val="23"/>
  </w:num>
  <w:num w:numId="18" w16cid:durableId="92363135">
    <w:abstractNumId w:val="18"/>
  </w:num>
  <w:num w:numId="19" w16cid:durableId="433522444">
    <w:abstractNumId w:val="16"/>
  </w:num>
  <w:num w:numId="20" w16cid:durableId="339048510">
    <w:abstractNumId w:val="28"/>
  </w:num>
  <w:num w:numId="21" w16cid:durableId="405491121">
    <w:abstractNumId w:val="37"/>
  </w:num>
  <w:num w:numId="22" w16cid:durableId="1116486655">
    <w:abstractNumId w:val="20"/>
  </w:num>
  <w:num w:numId="23" w16cid:durableId="734622789">
    <w:abstractNumId w:val="36"/>
  </w:num>
  <w:num w:numId="24" w16cid:durableId="586304536">
    <w:abstractNumId w:val="26"/>
  </w:num>
  <w:num w:numId="25" w16cid:durableId="402681415">
    <w:abstractNumId w:val="27"/>
  </w:num>
  <w:num w:numId="26" w16cid:durableId="296229664">
    <w:abstractNumId w:val="12"/>
  </w:num>
  <w:num w:numId="27" w16cid:durableId="1142818649">
    <w:abstractNumId w:val="15"/>
  </w:num>
  <w:num w:numId="28" w16cid:durableId="930698611">
    <w:abstractNumId w:val="32"/>
  </w:num>
  <w:num w:numId="29" w16cid:durableId="66460703">
    <w:abstractNumId w:val="30"/>
  </w:num>
  <w:num w:numId="30" w16cid:durableId="587346903">
    <w:abstractNumId w:val="31"/>
  </w:num>
  <w:num w:numId="31" w16cid:durableId="292519028">
    <w:abstractNumId w:val="33"/>
  </w:num>
  <w:num w:numId="32" w16cid:durableId="1079014005">
    <w:abstractNumId w:val="39"/>
  </w:num>
  <w:num w:numId="33" w16cid:durableId="1116099203">
    <w:abstractNumId w:val="11"/>
  </w:num>
  <w:num w:numId="34" w16cid:durableId="380716345">
    <w:abstractNumId w:val="35"/>
  </w:num>
  <w:num w:numId="35" w16cid:durableId="1962421631">
    <w:abstractNumId w:val="22"/>
  </w:num>
  <w:num w:numId="36" w16cid:durableId="1165971560">
    <w:abstractNumId w:val="25"/>
  </w:num>
  <w:num w:numId="37" w16cid:durableId="577520775">
    <w:abstractNumId w:val="40"/>
  </w:num>
  <w:num w:numId="38" w16cid:durableId="565995188">
    <w:abstractNumId w:val="29"/>
  </w:num>
  <w:num w:numId="39" w16cid:durableId="1673295087">
    <w:abstractNumId w:val="19"/>
  </w:num>
  <w:num w:numId="40" w16cid:durableId="1360161265">
    <w:abstractNumId w:val="34"/>
  </w:num>
  <w:num w:numId="41" w16cid:durableId="1375421088">
    <w:abstractNumId w:val="38"/>
  </w:num>
  <w:num w:numId="42" w16cid:durableId="652416625">
    <w:abstractNumId w:val="24"/>
  </w:num>
  <w:num w:numId="43" w16cid:durableId="207515845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161BF"/>
    <w:rsid w:val="000241C6"/>
    <w:rsid w:val="00032422"/>
    <w:rsid w:val="00035CBF"/>
    <w:rsid w:val="00055C37"/>
    <w:rsid w:val="00064860"/>
    <w:rsid w:val="00065158"/>
    <w:rsid w:val="00072971"/>
    <w:rsid w:val="0008456A"/>
    <w:rsid w:val="0008599D"/>
    <w:rsid w:val="000A0D59"/>
    <w:rsid w:val="000B02D8"/>
    <w:rsid w:val="000D70C0"/>
    <w:rsid w:val="000F5906"/>
    <w:rsid w:val="001148E0"/>
    <w:rsid w:val="00114D03"/>
    <w:rsid w:val="00116E01"/>
    <w:rsid w:val="0012280A"/>
    <w:rsid w:val="001478A4"/>
    <w:rsid w:val="001822AC"/>
    <w:rsid w:val="001949C8"/>
    <w:rsid w:val="0019575F"/>
    <w:rsid w:val="001B1AC9"/>
    <w:rsid w:val="001F121C"/>
    <w:rsid w:val="001F74BB"/>
    <w:rsid w:val="0023247E"/>
    <w:rsid w:val="00234832"/>
    <w:rsid w:val="00240DEA"/>
    <w:rsid w:val="00271614"/>
    <w:rsid w:val="00271B03"/>
    <w:rsid w:val="00281C56"/>
    <w:rsid w:val="00295FD5"/>
    <w:rsid w:val="002B0FB5"/>
    <w:rsid w:val="002C07DE"/>
    <w:rsid w:val="002C3908"/>
    <w:rsid w:val="002C3C0C"/>
    <w:rsid w:val="002D4729"/>
    <w:rsid w:val="002E35EE"/>
    <w:rsid w:val="002F18BC"/>
    <w:rsid w:val="00324B86"/>
    <w:rsid w:val="0033172F"/>
    <w:rsid w:val="0034190D"/>
    <w:rsid w:val="0034487B"/>
    <w:rsid w:val="00344EA5"/>
    <w:rsid w:val="00380265"/>
    <w:rsid w:val="00397375"/>
    <w:rsid w:val="003D71AB"/>
    <w:rsid w:val="003E13B1"/>
    <w:rsid w:val="003E6243"/>
    <w:rsid w:val="004043A7"/>
    <w:rsid w:val="0043015C"/>
    <w:rsid w:val="00447985"/>
    <w:rsid w:val="004562B8"/>
    <w:rsid w:val="004573F4"/>
    <w:rsid w:val="004661B8"/>
    <w:rsid w:val="00470707"/>
    <w:rsid w:val="00474720"/>
    <w:rsid w:val="00476297"/>
    <w:rsid w:val="0049257E"/>
    <w:rsid w:val="00492A75"/>
    <w:rsid w:val="00494F1A"/>
    <w:rsid w:val="004C5B72"/>
    <w:rsid w:val="004E09A9"/>
    <w:rsid w:val="004E2C73"/>
    <w:rsid w:val="004F2DEC"/>
    <w:rsid w:val="00522000"/>
    <w:rsid w:val="0052309C"/>
    <w:rsid w:val="00533D59"/>
    <w:rsid w:val="00535313"/>
    <w:rsid w:val="0054146E"/>
    <w:rsid w:val="005543A2"/>
    <w:rsid w:val="00565D90"/>
    <w:rsid w:val="00590BEB"/>
    <w:rsid w:val="005A01F8"/>
    <w:rsid w:val="005A1B01"/>
    <w:rsid w:val="005A47F7"/>
    <w:rsid w:val="005C4701"/>
    <w:rsid w:val="005C783D"/>
    <w:rsid w:val="005E728B"/>
    <w:rsid w:val="006067BB"/>
    <w:rsid w:val="0060712D"/>
    <w:rsid w:val="00617286"/>
    <w:rsid w:val="006310C1"/>
    <w:rsid w:val="00671DE9"/>
    <w:rsid w:val="00685CE8"/>
    <w:rsid w:val="0069402C"/>
    <w:rsid w:val="0069723A"/>
    <w:rsid w:val="006A3471"/>
    <w:rsid w:val="006B7B07"/>
    <w:rsid w:val="006E7A45"/>
    <w:rsid w:val="007018FD"/>
    <w:rsid w:val="00703934"/>
    <w:rsid w:val="007177CC"/>
    <w:rsid w:val="007301FD"/>
    <w:rsid w:val="00734D96"/>
    <w:rsid w:val="00743A8C"/>
    <w:rsid w:val="00744218"/>
    <w:rsid w:val="00766BD4"/>
    <w:rsid w:val="0079644F"/>
    <w:rsid w:val="007B6344"/>
    <w:rsid w:val="007E545D"/>
    <w:rsid w:val="007E76FA"/>
    <w:rsid w:val="007F6E0F"/>
    <w:rsid w:val="0085091A"/>
    <w:rsid w:val="00853084"/>
    <w:rsid w:val="0087293D"/>
    <w:rsid w:val="00886D46"/>
    <w:rsid w:val="008A2698"/>
    <w:rsid w:val="008A6832"/>
    <w:rsid w:val="008B26C0"/>
    <w:rsid w:val="008B58EE"/>
    <w:rsid w:val="008E5E85"/>
    <w:rsid w:val="008E7B12"/>
    <w:rsid w:val="008F3B1E"/>
    <w:rsid w:val="00901795"/>
    <w:rsid w:val="009127DE"/>
    <w:rsid w:val="00937A7C"/>
    <w:rsid w:val="009821C4"/>
    <w:rsid w:val="009869CF"/>
    <w:rsid w:val="009A48C0"/>
    <w:rsid w:val="009D4459"/>
    <w:rsid w:val="009F3B40"/>
    <w:rsid w:val="009F5B7D"/>
    <w:rsid w:val="00A03AAC"/>
    <w:rsid w:val="00A17195"/>
    <w:rsid w:val="00A315DF"/>
    <w:rsid w:val="00A4529B"/>
    <w:rsid w:val="00A66B4B"/>
    <w:rsid w:val="00A85524"/>
    <w:rsid w:val="00A92C08"/>
    <w:rsid w:val="00A95C51"/>
    <w:rsid w:val="00AA34AB"/>
    <w:rsid w:val="00AB046E"/>
    <w:rsid w:val="00AB6923"/>
    <w:rsid w:val="00AC3EA3"/>
    <w:rsid w:val="00AC5E7A"/>
    <w:rsid w:val="00AD2421"/>
    <w:rsid w:val="00AE1E65"/>
    <w:rsid w:val="00AE3AD7"/>
    <w:rsid w:val="00AF59FC"/>
    <w:rsid w:val="00B07B64"/>
    <w:rsid w:val="00B226A7"/>
    <w:rsid w:val="00B31958"/>
    <w:rsid w:val="00B410CF"/>
    <w:rsid w:val="00B42369"/>
    <w:rsid w:val="00B477AE"/>
    <w:rsid w:val="00B50DC2"/>
    <w:rsid w:val="00B52CB0"/>
    <w:rsid w:val="00B56385"/>
    <w:rsid w:val="00B576F3"/>
    <w:rsid w:val="00B6314A"/>
    <w:rsid w:val="00B77BE9"/>
    <w:rsid w:val="00B83EE0"/>
    <w:rsid w:val="00B84C17"/>
    <w:rsid w:val="00BB1D55"/>
    <w:rsid w:val="00BB3C48"/>
    <w:rsid w:val="00BB532A"/>
    <w:rsid w:val="00BF1741"/>
    <w:rsid w:val="00C14249"/>
    <w:rsid w:val="00C15870"/>
    <w:rsid w:val="00C167FA"/>
    <w:rsid w:val="00C668A0"/>
    <w:rsid w:val="00C714B9"/>
    <w:rsid w:val="00C728AF"/>
    <w:rsid w:val="00C856D9"/>
    <w:rsid w:val="00CB3A53"/>
    <w:rsid w:val="00CC1BED"/>
    <w:rsid w:val="00CF7952"/>
    <w:rsid w:val="00CF7F9B"/>
    <w:rsid w:val="00D04A5E"/>
    <w:rsid w:val="00D137C7"/>
    <w:rsid w:val="00D17514"/>
    <w:rsid w:val="00D22904"/>
    <w:rsid w:val="00D75AD0"/>
    <w:rsid w:val="00D765F1"/>
    <w:rsid w:val="00D87685"/>
    <w:rsid w:val="00D970AB"/>
    <w:rsid w:val="00DB6DB2"/>
    <w:rsid w:val="00DD39FC"/>
    <w:rsid w:val="00DF23EC"/>
    <w:rsid w:val="00DF258E"/>
    <w:rsid w:val="00DF408E"/>
    <w:rsid w:val="00E105C6"/>
    <w:rsid w:val="00E26BFF"/>
    <w:rsid w:val="00E47A2F"/>
    <w:rsid w:val="00E50BE8"/>
    <w:rsid w:val="00E66175"/>
    <w:rsid w:val="00E86B0A"/>
    <w:rsid w:val="00EA2466"/>
    <w:rsid w:val="00EA4213"/>
    <w:rsid w:val="00ED4201"/>
    <w:rsid w:val="00EE466B"/>
    <w:rsid w:val="00EF1890"/>
    <w:rsid w:val="00EF2BAA"/>
    <w:rsid w:val="00EF65BF"/>
    <w:rsid w:val="00F04A4D"/>
    <w:rsid w:val="00F10E1C"/>
    <w:rsid w:val="00F11261"/>
    <w:rsid w:val="00F12E11"/>
    <w:rsid w:val="00F1306F"/>
    <w:rsid w:val="00F24683"/>
    <w:rsid w:val="00F3406B"/>
    <w:rsid w:val="00F4174A"/>
    <w:rsid w:val="00F615A4"/>
    <w:rsid w:val="00F80BBD"/>
    <w:rsid w:val="00F842FA"/>
    <w:rsid w:val="00F8744D"/>
    <w:rsid w:val="00F906E8"/>
    <w:rsid w:val="00F94B7B"/>
    <w:rsid w:val="00F96AFC"/>
    <w:rsid w:val="00FA7296"/>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C537E2"/>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22904"/>
    <w:pPr>
      <w:tabs>
        <w:tab w:val="center" w:pos="4513"/>
        <w:tab w:val="right" w:pos="9026"/>
      </w:tabs>
      <w:jc w:val="center"/>
    </w:pPr>
    <w:rPr>
      <w:szCs w:val="32"/>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22904"/>
    <w:rPr>
      <w:rFonts w:ascii="Arial" w:eastAsia="Open Sans" w:hAnsi="Arial" w:cs="Times New Roman"/>
      <w:color w:val="000000" w:themeColor="text1"/>
      <w:spacing w:val="-10"/>
      <w:szCs w:val="32"/>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table" w:styleId="ListTable6Colorful-Accent1">
    <w:name w:val="List Table 6 Colorful Accent 1"/>
    <w:basedOn w:val="TableNormal"/>
    <w:uiPriority w:val="51"/>
    <w:rsid w:val="00BB532A"/>
    <w:rPr>
      <w:color w:val="0081AE" w:themeColor="accent1" w:themeShade="BF"/>
    </w:rPr>
    <w:tblPr>
      <w:tblStyleRowBandSize w:val="1"/>
      <w:tblStyleColBandSize w:val="1"/>
      <w:tblBorders>
        <w:top w:val="single" w:sz="4" w:space="0" w:color="00ADE9" w:themeColor="accent1"/>
        <w:bottom w:val="single" w:sz="4" w:space="0" w:color="00ADE9" w:themeColor="accent1"/>
      </w:tblBorders>
    </w:tblPr>
    <w:tblStylePr w:type="firstRow">
      <w:rPr>
        <w:b/>
        <w:bCs/>
      </w:rPr>
      <w:tblPr/>
      <w:tcPr>
        <w:tcBorders>
          <w:bottom w:val="single" w:sz="4" w:space="0" w:color="00ADE9" w:themeColor="accent1"/>
        </w:tcBorders>
      </w:tcPr>
    </w:tblStylePr>
    <w:tblStylePr w:type="lastRow">
      <w:rPr>
        <w:b/>
        <w:bCs/>
      </w:rPr>
      <w:tblPr/>
      <w:tcPr>
        <w:tcBorders>
          <w:top w:val="double" w:sz="4" w:space="0" w:color="00ADE9" w:themeColor="accent1"/>
        </w:tcBorders>
      </w:tcPr>
    </w:tblStylePr>
    <w:tblStylePr w:type="firstCol">
      <w:rPr>
        <w:b/>
        <w:bCs/>
      </w:rPr>
    </w:tblStylePr>
    <w:tblStylePr w:type="lastCol">
      <w:rPr>
        <w:b/>
        <w:bCs/>
      </w:rPr>
    </w:tblStylePr>
    <w:tblStylePr w:type="band1Vert">
      <w:tblPr/>
      <w:tcPr>
        <w:shd w:val="clear" w:color="auto" w:fill="C7F0FF" w:themeFill="accent1" w:themeFillTint="33"/>
      </w:tcPr>
    </w:tblStylePr>
    <w:tblStylePr w:type="band1Horz">
      <w:tblPr/>
      <w:tcPr>
        <w:shd w:val="clear" w:color="auto" w:fill="C7F0FF" w:themeFill="accent1" w:themeFillTint="33"/>
      </w:tcPr>
    </w:tblStylePr>
  </w:style>
  <w:style w:type="paragraph" w:styleId="ListParagraph">
    <w:name w:val="List Paragraph"/>
    <w:basedOn w:val="Normal"/>
    <w:uiPriority w:val="34"/>
    <w:rsid w:val="00271B03"/>
    <w:pPr>
      <w:ind w:left="720"/>
      <w:contextualSpacing/>
    </w:pPr>
  </w:style>
  <w:style w:type="character" w:styleId="Hyperlink">
    <w:name w:val="Hyperlink"/>
    <w:basedOn w:val="DefaultParagraphFont"/>
    <w:uiPriority w:val="99"/>
    <w:unhideWhenUsed/>
    <w:rsid w:val="008E7B12"/>
    <w:rPr>
      <w:color w:val="CE0E2D" w:themeColor="hyperlink"/>
      <w:u w:val="single"/>
    </w:rPr>
  </w:style>
  <w:style w:type="character" w:customStyle="1" w:styleId="UnresolvedMention1">
    <w:name w:val="Unresolved Mention1"/>
    <w:basedOn w:val="DefaultParagraphFont"/>
    <w:uiPriority w:val="99"/>
    <w:semiHidden/>
    <w:unhideWhenUsed/>
    <w:rsid w:val="008E7B12"/>
    <w:rPr>
      <w:color w:val="605E5C"/>
      <w:shd w:val="clear" w:color="auto" w:fill="E1DFDD"/>
    </w:rPr>
  </w:style>
  <w:style w:type="character" w:styleId="FollowedHyperlink">
    <w:name w:val="FollowedHyperlink"/>
    <w:basedOn w:val="DefaultParagraphFont"/>
    <w:uiPriority w:val="99"/>
    <w:semiHidden/>
    <w:unhideWhenUsed/>
    <w:rsid w:val="00A4529B"/>
    <w:rPr>
      <w:color w:val="CE0E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8A17-4CF1-4A51-9F69-C9DD4FCA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Gary Darlington</cp:lastModifiedBy>
  <cp:revision>3</cp:revision>
  <cp:lastPrinted>2018-01-04T13:03:00Z</cp:lastPrinted>
  <dcterms:created xsi:type="dcterms:W3CDTF">2022-01-06T16:57:00Z</dcterms:created>
  <dcterms:modified xsi:type="dcterms:W3CDTF">2023-11-21T08:09:00Z</dcterms:modified>
</cp:coreProperties>
</file>